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80" w:rsidRPr="003F346B" w:rsidRDefault="00C50E80">
      <w:pPr>
        <w:rPr>
          <w:b/>
          <w:sz w:val="28"/>
          <w:szCs w:val="28"/>
        </w:rPr>
      </w:pPr>
      <w:r w:rsidRPr="003F346B">
        <w:rPr>
          <w:b/>
          <w:sz w:val="28"/>
          <w:szCs w:val="28"/>
        </w:rPr>
        <w:t xml:space="preserve">LhARA </w:t>
      </w:r>
      <w:r w:rsidR="00A741E4" w:rsidRPr="003F346B">
        <w:rPr>
          <w:b/>
          <w:sz w:val="28"/>
          <w:szCs w:val="28"/>
        </w:rPr>
        <w:t>WP</w:t>
      </w:r>
      <w:r w:rsidRPr="003F346B">
        <w:rPr>
          <w:b/>
          <w:sz w:val="28"/>
          <w:szCs w:val="28"/>
        </w:rPr>
        <w:t>6 Meeting</w:t>
      </w:r>
    </w:p>
    <w:p w:rsidR="00946171" w:rsidRDefault="00C50E80">
      <w:pPr>
        <w:rPr>
          <w:b/>
          <w:sz w:val="24"/>
          <w:szCs w:val="24"/>
        </w:rPr>
      </w:pPr>
      <w:r w:rsidRPr="00A741E4">
        <w:rPr>
          <w:b/>
          <w:sz w:val="24"/>
          <w:szCs w:val="24"/>
        </w:rPr>
        <w:t xml:space="preserve">Notes and Actions from meeting held on </w:t>
      </w:r>
      <w:r w:rsidR="00F2099D">
        <w:rPr>
          <w:b/>
          <w:sz w:val="24"/>
          <w:szCs w:val="24"/>
        </w:rPr>
        <w:t>6</w:t>
      </w:r>
      <w:r w:rsidR="00D70CE7">
        <w:rPr>
          <w:b/>
          <w:sz w:val="24"/>
          <w:szCs w:val="24"/>
          <w:vertAlign w:val="superscript"/>
        </w:rPr>
        <w:t xml:space="preserve"> </w:t>
      </w:r>
      <w:r w:rsidR="00F2099D">
        <w:rPr>
          <w:b/>
          <w:sz w:val="24"/>
          <w:szCs w:val="24"/>
        </w:rPr>
        <w:t>Dec</w:t>
      </w:r>
      <w:r w:rsidR="00E34E2C">
        <w:rPr>
          <w:b/>
          <w:sz w:val="24"/>
          <w:szCs w:val="24"/>
        </w:rPr>
        <w:t>em</w:t>
      </w:r>
      <w:r w:rsidRPr="00A741E4">
        <w:rPr>
          <w:b/>
          <w:sz w:val="24"/>
          <w:szCs w:val="24"/>
        </w:rPr>
        <w:t>ber 2022</w:t>
      </w:r>
    </w:p>
    <w:p w:rsidR="003F346B" w:rsidRPr="00A741E4" w:rsidRDefault="003F346B">
      <w:pPr>
        <w:rPr>
          <w:b/>
          <w:sz w:val="24"/>
          <w:szCs w:val="24"/>
        </w:rPr>
      </w:pPr>
      <w:r>
        <w:rPr>
          <w:b/>
          <w:sz w:val="24"/>
          <w:szCs w:val="24"/>
        </w:rPr>
        <w:t xml:space="preserve">LhARA wiki location for documents related to this meeting: </w:t>
      </w:r>
      <w:hyperlink r:id="rId7" w:history="1">
        <w:r w:rsidRPr="00F52C42">
          <w:rPr>
            <w:rStyle w:val="Hyperlink"/>
            <w:b/>
            <w:sz w:val="24"/>
            <w:szCs w:val="24"/>
          </w:rPr>
          <w:t>h</w:t>
        </w:r>
        <w:r w:rsidRPr="00F52C42">
          <w:rPr>
            <w:rStyle w:val="Hyperlink"/>
            <w:b/>
            <w:sz w:val="24"/>
            <w:szCs w:val="24"/>
          </w:rPr>
          <w:t>e</w:t>
        </w:r>
        <w:r w:rsidRPr="00F52C42">
          <w:rPr>
            <w:rStyle w:val="Hyperlink"/>
            <w:b/>
            <w:sz w:val="24"/>
            <w:szCs w:val="24"/>
          </w:rPr>
          <w:t>re</w:t>
        </w:r>
      </w:hyperlink>
    </w:p>
    <w:p w:rsidR="00A741E4" w:rsidRDefault="00A741E4">
      <w:pPr>
        <w:rPr>
          <w:sz w:val="24"/>
          <w:szCs w:val="24"/>
        </w:rPr>
      </w:pPr>
      <w:r w:rsidRPr="00A741E4">
        <w:rPr>
          <w:b/>
          <w:sz w:val="24"/>
          <w:szCs w:val="24"/>
        </w:rPr>
        <w:t xml:space="preserve">Present: </w:t>
      </w:r>
      <w:r w:rsidR="00716F23" w:rsidRPr="00716F23">
        <w:rPr>
          <w:sz w:val="24"/>
          <w:szCs w:val="24"/>
        </w:rPr>
        <w:t xml:space="preserve">Neil Bliss, </w:t>
      </w:r>
      <w:r w:rsidR="00614716">
        <w:rPr>
          <w:sz w:val="24"/>
          <w:szCs w:val="24"/>
        </w:rPr>
        <w:t>Kenneth Long</w:t>
      </w:r>
      <w:r w:rsidR="00F52C42">
        <w:rPr>
          <w:sz w:val="24"/>
          <w:szCs w:val="24"/>
        </w:rPr>
        <w:t xml:space="preserve">, </w:t>
      </w:r>
      <w:r w:rsidR="00716F23">
        <w:rPr>
          <w:sz w:val="24"/>
          <w:szCs w:val="24"/>
        </w:rPr>
        <w:t xml:space="preserve">Jaroslaw Pasternak, </w:t>
      </w:r>
      <w:r w:rsidR="00FE6EF5">
        <w:rPr>
          <w:sz w:val="24"/>
          <w:szCs w:val="24"/>
        </w:rPr>
        <w:t>William Shields</w:t>
      </w:r>
      <w:r w:rsidR="00D70CE7">
        <w:rPr>
          <w:sz w:val="24"/>
          <w:szCs w:val="24"/>
        </w:rPr>
        <w:t>, Colin Whyte</w:t>
      </w:r>
      <w:r w:rsidR="00716F23">
        <w:rPr>
          <w:sz w:val="24"/>
          <w:szCs w:val="24"/>
        </w:rPr>
        <w:t>.</w:t>
      </w:r>
    </w:p>
    <w:p w:rsidR="00A741E4" w:rsidRDefault="00A741E4">
      <w:pPr>
        <w:rPr>
          <w:sz w:val="24"/>
          <w:szCs w:val="24"/>
        </w:rPr>
      </w:pPr>
      <w:r w:rsidRPr="00A741E4">
        <w:rPr>
          <w:b/>
          <w:sz w:val="24"/>
          <w:szCs w:val="24"/>
        </w:rPr>
        <w:t>Apologies:</w:t>
      </w:r>
      <w:r w:rsidR="00D70CE7">
        <w:rPr>
          <w:sz w:val="24"/>
          <w:szCs w:val="24"/>
        </w:rPr>
        <w:t xml:space="preserve"> </w:t>
      </w:r>
      <w:proofErr w:type="spellStart"/>
      <w:r w:rsidR="00F2099D">
        <w:rPr>
          <w:sz w:val="24"/>
          <w:szCs w:val="24"/>
        </w:rPr>
        <w:t>Ajit</w:t>
      </w:r>
      <w:proofErr w:type="spellEnd"/>
      <w:r w:rsidR="00F2099D">
        <w:rPr>
          <w:sz w:val="24"/>
          <w:szCs w:val="24"/>
        </w:rPr>
        <w:t xml:space="preserve"> </w:t>
      </w:r>
      <w:proofErr w:type="spellStart"/>
      <w:r w:rsidR="00F2099D">
        <w:rPr>
          <w:sz w:val="24"/>
          <w:szCs w:val="24"/>
        </w:rPr>
        <w:t>Kurup</w:t>
      </w:r>
      <w:proofErr w:type="spellEnd"/>
      <w:r w:rsidR="00F2099D">
        <w:rPr>
          <w:sz w:val="24"/>
          <w:szCs w:val="24"/>
        </w:rPr>
        <w:t>, Hywel Owen.</w:t>
      </w:r>
      <w:bookmarkStart w:id="0" w:name="_GoBack"/>
      <w:bookmarkEnd w:id="0"/>
    </w:p>
    <w:tbl>
      <w:tblPr>
        <w:tblStyle w:val="TableGrid"/>
        <w:tblW w:w="0" w:type="auto"/>
        <w:tblLook w:val="04A0" w:firstRow="1" w:lastRow="0" w:firstColumn="1" w:lastColumn="0" w:noHBand="0" w:noVBand="1"/>
      </w:tblPr>
      <w:tblGrid>
        <w:gridCol w:w="1555"/>
        <w:gridCol w:w="6520"/>
        <w:gridCol w:w="1661"/>
      </w:tblGrid>
      <w:tr w:rsidR="00E34E2C" w:rsidTr="00E34E2C">
        <w:tc>
          <w:tcPr>
            <w:tcW w:w="1555" w:type="dxa"/>
          </w:tcPr>
          <w:p w:rsidR="00E34E2C" w:rsidRPr="00E34E2C" w:rsidRDefault="00E34E2C">
            <w:pPr>
              <w:rPr>
                <w:b/>
                <w:sz w:val="24"/>
                <w:szCs w:val="24"/>
              </w:rPr>
            </w:pPr>
            <w:r w:rsidRPr="00E34E2C">
              <w:rPr>
                <w:b/>
                <w:sz w:val="24"/>
                <w:szCs w:val="24"/>
              </w:rPr>
              <w:t>Action</w:t>
            </w:r>
            <w:r w:rsidR="00FE6EF5">
              <w:rPr>
                <w:b/>
                <w:sz w:val="24"/>
                <w:szCs w:val="24"/>
              </w:rPr>
              <w:t>s</w:t>
            </w:r>
          </w:p>
        </w:tc>
        <w:tc>
          <w:tcPr>
            <w:tcW w:w="6520" w:type="dxa"/>
          </w:tcPr>
          <w:p w:rsidR="00E34E2C" w:rsidRPr="00E34E2C" w:rsidRDefault="00E34E2C">
            <w:pPr>
              <w:rPr>
                <w:b/>
                <w:sz w:val="24"/>
                <w:szCs w:val="24"/>
              </w:rPr>
            </w:pPr>
            <w:r w:rsidRPr="00E34E2C">
              <w:rPr>
                <w:b/>
                <w:sz w:val="24"/>
                <w:szCs w:val="24"/>
              </w:rPr>
              <w:t>Description</w:t>
            </w:r>
          </w:p>
        </w:tc>
        <w:tc>
          <w:tcPr>
            <w:tcW w:w="1661" w:type="dxa"/>
          </w:tcPr>
          <w:p w:rsidR="00E34E2C" w:rsidRPr="00E34E2C" w:rsidRDefault="00E34E2C">
            <w:pPr>
              <w:rPr>
                <w:b/>
                <w:sz w:val="24"/>
                <w:szCs w:val="24"/>
              </w:rPr>
            </w:pPr>
            <w:r w:rsidRPr="00E34E2C">
              <w:rPr>
                <w:b/>
                <w:sz w:val="24"/>
                <w:szCs w:val="24"/>
              </w:rPr>
              <w:t>Status</w:t>
            </w:r>
          </w:p>
        </w:tc>
      </w:tr>
      <w:tr w:rsidR="00FE6EF5" w:rsidTr="00E34E2C">
        <w:tc>
          <w:tcPr>
            <w:tcW w:w="1555" w:type="dxa"/>
          </w:tcPr>
          <w:p w:rsidR="00FE6EF5" w:rsidRDefault="00FE6EF5" w:rsidP="00FE6EF5">
            <w:pPr>
              <w:rPr>
                <w:sz w:val="24"/>
                <w:szCs w:val="24"/>
              </w:rPr>
            </w:pPr>
            <w:r>
              <w:rPr>
                <w:sz w:val="24"/>
                <w:szCs w:val="24"/>
              </w:rPr>
              <w:t>22-11-08-04</w:t>
            </w:r>
          </w:p>
        </w:tc>
        <w:tc>
          <w:tcPr>
            <w:tcW w:w="6520" w:type="dxa"/>
          </w:tcPr>
          <w:p w:rsidR="00FE6EF5" w:rsidRPr="0023574B" w:rsidRDefault="00FE6EF5" w:rsidP="00FE6EF5">
            <w:pPr>
              <w:rPr>
                <w:b/>
                <w:sz w:val="24"/>
                <w:szCs w:val="24"/>
              </w:rPr>
            </w:pPr>
            <w:r w:rsidRPr="0023574B">
              <w:rPr>
                <w:b/>
                <w:sz w:val="24"/>
                <w:szCs w:val="24"/>
              </w:rPr>
              <w:t>Will Shields</w:t>
            </w:r>
            <w:r>
              <w:rPr>
                <w:b/>
                <w:sz w:val="24"/>
                <w:szCs w:val="24"/>
              </w:rPr>
              <w:t xml:space="preserve"> </w:t>
            </w:r>
            <w:r w:rsidRPr="00865F66">
              <w:rPr>
                <w:sz w:val="24"/>
                <w:szCs w:val="24"/>
              </w:rPr>
              <w:t>to</w:t>
            </w:r>
            <w:r>
              <w:rPr>
                <w:sz w:val="24"/>
                <w:szCs w:val="24"/>
              </w:rPr>
              <w:t xml:space="preserve"> explore the capability of GPT Optimisation programme (GDFSOLVE)</w:t>
            </w:r>
          </w:p>
        </w:tc>
        <w:tc>
          <w:tcPr>
            <w:tcW w:w="1661" w:type="dxa"/>
          </w:tcPr>
          <w:p w:rsidR="00FE6EF5" w:rsidRPr="0014212F" w:rsidRDefault="00FE6EF5" w:rsidP="00FE6EF5">
            <w:pPr>
              <w:rPr>
                <w:sz w:val="24"/>
                <w:szCs w:val="24"/>
              </w:rPr>
            </w:pPr>
            <w:r>
              <w:rPr>
                <w:sz w:val="24"/>
                <w:szCs w:val="24"/>
              </w:rPr>
              <w:t>In progress</w:t>
            </w:r>
          </w:p>
        </w:tc>
      </w:tr>
      <w:tr w:rsidR="00D70CE7" w:rsidTr="00E34E2C">
        <w:tc>
          <w:tcPr>
            <w:tcW w:w="1555" w:type="dxa"/>
          </w:tcPr>
          <w:p w:rsidR="00D70CE7" w:rsidRDefault="00121564" w:rsidP="00FE6EF5">
            <w:pPr>
              <w:rPr>
                <w:sz w:val="24"/>
                <w:szCs w:val="24"/>
              </w:rPr>
            </w:pPr>
            <w:r>
              <w:rPr>
                <w:sz w:val="24"/>
                <w:szCs w:val="24"/>
              </w:rPr>
              <w:t>22-11-22-02</w:t>
            </w:r>
          </w:p>
        </w:tc>
        <w:tc>
          <w:tcPr>
            <w:tcW w:w="6520" w:type="dxa"/>
          </w:tcPr>
          <w:p w:rsidR="00D70CE7" w:rsidRPr="00121564" w:rsidRDefault="00121564" w:rsidP="00FE6EF5">
            <w:pPr>
              <w:rPr>
                <w:sz w:val="24"/>
                <w:szCs w:val="24"/>
              </w:rPr>
            </w:pPr>
            <w:r>
              <w:rPr>
                <w:b/>
                <w:sz w:val="24"/>
                <w:szCs w:val="24"/>
              </w:rPr>
              <w:t xml:space="preserve">Neil Bliss </w:t>
            </w:r>
            <w:r w:rsidRPr="00121564">
              <w:rPr>
                <w:sz w:val="24"/>
                <w:szCs w:val="24"/>
              </w:rPr>
              <w:t>to update the draft Device naming Convention.</w:t>
            </w:r>
          </w:p>
        </w:tc>
        <w:tc>
          <w:tcPr>
            <w:tcW w:w="1661" w:type="dxa"/>
          </w:tcPr>
          <w:p w:rsidR="00D70CE7" w:rsidRDefault="00614716" w:rsidP="00FE6EF5">
            <w:pPr>
              <w:rPr>
                <w:sz w:val="24"/>
                <w:szCs w:val="24"/>
              </w:rPr>
            </w:pPr>
            <w:r>
              <w:rPr>
                <w:sz w:val="24"/>
                <w:szCs w:val="24"/>
              </w:rPr>
              <w:t>Complete</w:t>
            </w:r>
          </w:p>
        </w:tc>
      </w:tr>
      <w:tr w:rsidR="00121564" w:rsidTr="00E34E2C">
        <w:tc>
          <w:tcPr>
            <w:tcW w:w="1555" w:type="dxa"/>
          </w:tcPr>
          <w:p w:rsidR="00121564" w:rsidRDefault="00121564" w:rsidP="00FE6EF5">
            <w:pPr>
              <w:rPr>
                <w:sz w:val="24"/>
                <w:szCs w:val="24"/>
              </w:rPr>
            </w:pPr>
            <w:r>
              <w:rPr>
                <w:sz w:val="24"/>
                <w:szCs w:val="24"/>
              </w:rPr>
              <w:t>22-11-22-03</w:t>
            </w:r>
          </w:p>
        </w:tc>
        <w:tc>
          <w:tcPr>
            <w:tcW w:w="6520" w:type="dxa"/>
          </w:tcPr>
          <w:p w:rsidR="00121564" w:rsidRPr="00121564" w:rsidRDefault="00121564" w:rsidP="00FE6EF5">
            <w:pPr>
              <w:rPr>
                <w:sz w:val="24"/>
                <w:szCs w:val="24"/>
              </w:rPr>
            </w:pPr>
            <w:r>
              <w:rPr>
                <w:b/>
                <w:sz w:val="24"/>
                <w:szCs w:val="24"/>
              </w:rPr>
              <w:t xml:space="preserve">Will Shields </w:t>
            </w:r>
            <w:r w:rsidRPr="00121564">
              <w:rPr>
                <w:sz w:val="24"/>
                <w:szCs w:val="24"/>
              </w:rPr>
              <w:t>to identify a list of anomalies, missing components or errors spotted in the draft Device naming Convention.</w:t>
            </w:r>
          </w:p>
        </w:tc>
        <w:tc>
          <w:tcPr>
            <w:tcW w:w="1661" w:type="dxa"/>
          </w:tcPr>
          <w:p w:rsidR="00121564" w:rsidRDefault="00121564" w:rsidP="00FE6EF5">
            <w:pPr>
              <w:rPr>
                <w:sz w:val="24"/>
                <w:szCs w:val="24"/>
              </w:rPr>
            </w:pPr>
            <w:r>
              <w:rPr>
                <w:sz w:val="24"/>
                <w:szCs w:val="24"/>
              </w:rPr>
              <w:t>In progress</w:t>
            </w:r>
          </w:p>
        </w:tc>
      </w:tr>
      <w:tr w:rsidR="00614716" w:rsidTr="00E34E2C">
        <w:tc>
          <w:tcPr>
            <w:tcW w:w="1555" w:type="dxa"/>
          </w:tcPr>
          <w:p w:rsidR="00614716" w:rsidRDefault="00614716" w:rsidP="00E14C52">
            <w:pPr>
              <w:rPr>
                <w:sz w:val="24"/>
                <w:szCs w:val="24"/>
              </w:rPr>
            </w:pPr>
            <w:r>
              <w:rPr>
                <w:sz w:val="24"/>
                <w:szCs w:val="24"/>
              </w:rPr>
              <w:t>22-</w:t>
            </w:r>
            <w:r w:rsidR="00E14C52">
              <w:rPr>
                <w:sz w:val="24"/>
                <w:szCs w:val="24"/>
              </w:rPr>
              <w:t>11-29</w:t>
            </w:r>
            <w:r>
              <w:rPr>
                <w:sz w:val="24"/>
                <w:szCs w:val="24"/>
              </w:rPr>
              <w:t>-01</w:t>
            </w:r>
          </w:p>
        </w:tc>
        <w:tc>
          <w:tcPr>
            <w:tcW w:w="6520" w:type="dxa"/>
          </w:tcPr>
          <w:p w:rsidR="00614716" w:rsidRDefault="00614716" w:rsidP="00540CBA">
            <w:pPr>
              <w:rPr>
                <w:b/>
                <w:sz w:val="24"/>
                <w:szCs w:val="24"/>
              </w:rPr>
            </w:pPr>
            <w:r w:rsidRPr="003B6E5D">
              <w:rPr>
                <w:b/>
                <w:sz w:val="24"/>
                <w:szCs w:val="24"/>
              </w:rPr>
              <w:t>Elisabetta Boella</w:t>
            </w:r>
            <w:r>
              <w:rPr>
                <w:sz w:val="24"/>
                <w:szCs w:val="24"/>
              </w:rPr>
              <w:t xml:space="preserve"> to provide a new 3D partic</w:t>
            </w:r>
            <w:r w:rsidR="00540CBA">
              <w:rPr>
                <w:sz w:val="24"/>
                <w:szCs w:val="24"/>
              </w:rPr>
              <w:t xml:space="preserve">le distribution from the </w:t>
            </w:r>
            <w:r>
              <w:rPr>
                <w:sz w:val="24"/>
                <w:szCs w:val="24"/>
              </w:rPr>
              <w:t xml:space="preserve">source. </w:t>
            </w:r>
          </w:p>
        </w:tc>
        <w:tc>
          <w:tcPr>
            <w:tcW w:w="1661" w:type="dxa"/>
          </w:tcPr>
          <w:p w:rsidR="00614716" w:rsidRDefault="00614716" w:rsidP="00FE6EF5">
            <w:pPr>
              <w:rPr>
                <w:sz w:val="24"/>
                <w:szCs w:val="24"/>
              </w:rPr>
            </w:pPr>
            <w:r>
              <w:rPr>
                <w:sz w:val="24"/>
                <w:szCs w:val="24"/>
              </w:rPr>
              <w:t>In progress</w:t>
            </w:r>
          </w:p>
        </w:tc>
      </w:tr>
    </w:tbl>
    <w:p w:rsidR="00E34E2C" w:rsidRDefault="00E34E2C">
      <w:pPr>
        <w:rPr>
          <w:sz w:val="24"/>
          <w:szCs w:val="24"/>
        </w:rPr>
      </w:pPr>
    </w:p>
    <w:p w:rsidR="005E290E" w:rsidRPr="00121564" w:rsidRDefault="005E290E" w:rsidP="00121564">
      <w:pPr>
        <w:ind w:left="360"/>
        <w:rPr>
          <w:b/>
        </w:rPr>
      </w:pPr>
      <w:r w:rsidRPr="00121564">
        <w:rPr>
          <w:b/>
          <w:sz w:val="28"/>
          <w:szCs w:val="28"/>
        </w:rPr>
        <w:t>Agenda:</w:t>
      </w:r>
    </w:p>
    <w:p w:rsidR="00F52C42" w:rsidRPr="00121564"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Actions from last meeting.</w:t>
      </w:r>
    </w:p>
    <w:p w:rsidR="00FE6EF5"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Simulations.</w:t>
      </w:r>
    </w:p>
    <w:p w:rsidR="00614716"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Device Naming Convention.</w:t>
      </w:r>
    </w:p>
    <w:p w:rsidR="00540CBA" w:rsidRPr="00540CBA" w:rsidRDefault="00540CBA" w:rsidP="00540CBA">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Feedback from WP3-WP6 CAD discussion.</w:t>
      </w:r>
    </w:p>
    <w:p w:rsidR="00614716"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Preparations for End station consultation meeting 1 to be held on 14</w:t>
      </w:r>
      <w:r w:rsidRPr="00614716">
        <w:rPr>
          <w:rFonts w:eastAsia="Times New Roman" w:cstheme="minorHAnsi"/>
          <w:color w:val="000000"/>
          <w:sz w:val="24"/>
          <w:szCs w:val="24"/>
          <w:vertAlign w:val="superscript"/>
          <w:lang w:eastAsia="en-GB"/>
        </w:rPr>
        <w:t>th</w:t>
      </w:r>
      <w:r>
        <w:rPr>
          <w:rFonts w:eastAsia="Times New Roman" w:cstheme="minorHAnsi"/>
          <w:color w:val="000000"/>
          <w:sz w:val="24"/>
          <w:szCs w:val="24"/>
          <w:lang w:eastAsia="en-GB"/>
        </w:rPr>
        <w:t xml:space="preserve"> December.</w:t>
      </w:r>
    </w:p>
    <w:p w:rsidR="005310C6" w:rsidRPr="00121564" w:rsidRDefault="005310C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sidRPr="00121564">
        <w:rPr>
          <w:rFonts w:eastAsia="Times New Roman" w:cstheme="minorHAnsi"/>
          <w:color w:val="000000"/>
          <w:sz w:val="24"/>
          <w:szCs w:val="24"/>
          <w:lang w:eastAsia="en-GB"/>
        </w:rPr>
        <w:t>A.O.B.</w:t>
      </w:r>
    </w:p>
    <w:p w:rsidR="007F3532" w:rsidRPr="005310C6" w:rsidRDefault="007F3532" w:rsidP="007F3532">
      <w:pPr>
        <w:rPr>
          <w:b/>
          <w:sz w:val="28"/>
          <w:szCs w:val="24"/>
        </w:rPr>
      </w:pPr>
      <w:r w:rsidRPr="005310C6">
        <w:rPr>
          <w:b/>
          <w:sz w:val="28"/>
          <w:szCs w:val="24"/>
        </w:rPr>
        <w:t xml:space="preserve">1. Actions </w:t>
      </w:r>
    </w:p>
    <w:p w:rsidR="00614716" w:rsidRDefault="00614716" w:rsidP="007F3532">
      <w:pPr>
        <w:rPr>
          <w:sz w:val="24"/>
          <w:szCs w:val="24"/>
        </w:rPr>
      </w:pPr>
      <w:r>
        <w:rPr>
          <w:sz w:val="24"/>
          <w:szCs w:val="24"/>
        </w:rPr>
        <w:t xml:space="preserve">Device naming convention document updated. </w:t>
      </w:r>
    </w:p>
    <w:p w:rsidR="00614716" w:rsidRDefault="00614716" w:rsidP="00614716">
      <w:pPr>
        <w:pStyle w:val="ListParagraph"/>
        <w:numPr>
          <w:ilvl w:val="0"/>
          <w:numId w:val="23"/>
        </w:numPr>
        <w:rPr>
          <w:b/>
          <w:sz w:val="24"/>
          <w:szCs w:val="24"/>
        </w:rPr>
      </w:pPr>
      <w:r w:rsidRPr="00614716">
        <w:rPr>
          <w:b/>
          <w:sz w:val="24"/>
          <w:szCs w:val="24"/>
        </w:rPr>
        <w:t>1272-pa1-ctrl-rpt-0001-v0.5-LhARA-device-naming</w:t>
      </w:r>
    </w:p>
    <w:p w:rsidR="00614716" w:rsidRPr="00540CBA" w:rsidRDefault="00614716" w:rsidP="007F3532">
      <w:pPr>
        <w:pStyle w:val="ListParagraph"/>
        <w:numPr>
          <w:ilvl w:val="0"/>
          <w:numId w:val="23"/>
        </w:numPr>
        <w:rPr>
          <w:sz w:val="24"/>
          <w:szCs w:val="24"/>
        </w:rPr>
      </w:pPr>
      <w:r w:rsidRPr="00614716">
        <w:rPr>
          <w:sz w:val="24"/>
          <w:szCs w:val="24"/>
        </w:rPr>
        <w:t>Kicker</w:t>
      </w:r>
      <w:r>
        <w:rPr>
          <w:sz w:val="24"/>
          <w:szCs w:val="24"/>
        </w:rPr>
        <w:t xml:space="preserve"> magnet (KICK), Septum Magnet (SEPT) and FFA Combined Function Magnet (CFUN) added to component name examples.</w:t>
      </w:r>
    </w:p>
    <w:p w:rsidR="00171C47" w:rsidRPr="003528BC" w:rsidRDefault="00F041CB" w:rsidP="007F3532">
      <w:pPr>
        <w:rPr>
          <w:sz w:val="24"/>
          <w:szCs w:val="24"/>
        </w:rPr>
      </w:pPr>
      <w:r>
        <w:rPr>
          <w:sz w:val="24"/>
          <w:szCs w:val="24"/>
        </w:rPr>
        <w:t>Other actions listed are in progress.</w:t>
      </w:r>
    </w:p>
    <w:p w:rsidR="007F3532" w:rsidRPr="005310C6" w:rsidRDefault="00540CBA" w:rsidP="007F3532">
      <w:pPr>
        <w:rPr>
          <w:b/>
          <w:sz w:val="28"/>
          <w:szCs w:val="28"/>
        </w:rPr>
      </w:pPr>
      <w:r>
        <w:rPr>
          <w:b/>
          <w:sz w:val="28"/>
          <w:szCs w:val="28"/>
        </w:rPr>
        <w:t>2</w:t>
      </w:r>
      <w:r w:rsidR="00610DD4">
        <w:rPr>
          <w:b/>
          <w:sz w:val="28"/>
          <w:szCs w:val="28"/>
        </w:rPr>
        <w:t xml:space="preserve">. </w:t>
      </w:r>
      <w:r>
        <w:rPr>
          <w:b/>
          <w:sz w:val="28"/>
          <w:szCs w:val="28"/>
        </w:rPr>
        <w:t xml:space="preserve">Simulations </w:t>
      </w:r>
    </w:p>
    <w:p w:rsidR="00FE6EF5" w:rsidRPr="007F3532" w:rsidRDefault="007F3532" w:rsidP="007F3532">
      <w:pPr>
        <w:rPr>
          <w:b/>
          <w:sz w:val="24"/>
          <w:szCs w:val="24"/>
        </w:rPr>
      </w:pPr>
      <w:r>
        <w:rPr>
          <w:b/>
          <w:sz w:val="24"/>
          <w:szCs w:val="24"/>
        </w:rPr>
        <w:t>Presentation by Will Shields</w:t>
      </w:r>
      <w:r w:rsidR="003A2C25" w:rsidRPr="007F3532">
        <w:rPr>
          <w:sz w:val="24"/>
          <w:szCs w:val="24"/>
        </w:rPr>
        <w:t xml:space="preserve"> document:</w:t>
      </w:r>
      <w:r w:rsidRPr="007F3532">
        <w:t xml:space="preserve"> </w:t>
      </w:r>
      <w:r w:rsidR="004E38DD" w:rsidRPr="00DD40AA">
        <w:rPr>
          <w:b/>
        </w:rPr>
        <w:t>20221206_WShields</w:t>
      </w:r>
    </w:p>
    <w:p w:rsidR="009D389D" w:rsidRDefault="009D389D" w:rsidP="003A2C25">
      <w:pPr>
        <w:rPr>
          <w:b/>
          <w:sz w:val="24"/>
          <w:szCs w:val="24"/>
        </w:rPr>
      </w:pPr>
      <w:r>
        <w:rPr>
          <w:b/>
          <w:sz w:val="24"/>
          <w:szCs w:val="24"/>
        </w:rPr>
        <w:t>Summary</w:t>
      </w:r>
    </w:p>
    <w:p w:rsidR="007F3532" w:rsidRPr="005310C6" w:rsidRDefault="007F3532" w:rsidP="003A2C25">
      <w:pPr>
        <w:rPr>
          <w:b/>
          <w:sz w:val="24"/>
          <w:szCs w:val="24"/>
        </w:rPr>
      </w:pPr>
      <w:r w:rsidRPr="005310C6">
        <w:rPr>
          <w:b/>
          <w:sz w:val="24"/>
          <w:szCs w:val="24"/>
        </w:rPr>
        <w:t xml:space="preserve">Work completed: </w:t>
      </w:r>
    </w:p>
    <w:p w:rsidR="009D389D" w:rsidRPr="00E14C52" w:rsidRDefault="004E38DD" w:rsidP="004E38DD">
      <w:pPr>
        <w:pStyle w:val="ListParagraph"/>
        <w:numPr>
          <w:ilvl w:val="0"/>
          <w:numId w:val="20"/>
        </w:numPr>
        <w:rPr>
          <w:rFonts w:cstheme="minorHAnsi"/>
          <w:b/>
          <w:sz w:val="24"/>
          <w:szCs w:val="24"/>
        </w:rPr>
      </w:pPr>
      <w:r>
        <w:t>Revisit models with HT’s beam</w:t>
      </w:r>
    </w:p>
    <w:p w:rsidR="007F3532" w:rsidRDefault="007F3532" w:rsidP="003A2C25">
      <w:pPr>
        <w:rPr>
          <w:rFonts w:cstheme="minorHAnsi"/>
          <w:b/>
          <w:sz w:val="24"/>
          <w:szCs w:val="24"/>
        </w:rPr>
      </w:pPr>
      <w:r w:rsidRPr="005310C6">
        <w:rPr>
          <w:rFonts w:cstheme="minorHAnsi"/>
          <w:b/>
          <w:sz w:val="24"/>
          <w:szCs w:val="24"/>
        </w:rPr>
        <w:t xml:space="preserve">In Progress: </w:t>
      </w:r>
    </w:p>
    <w:p w:rsidR="00540CBA" w:rsidRPr="00E14C52" w:rsidRDefault="004E38DD" w:rsidP="00E14C52">
      <w:pPr>
        <w:pStyle w:val="ListParagraph"/>
        <w:numPr>
          <w:ilvl w:val="0"/>
          <w:numId w:val="21"/>
        </w:numPr>
        <w:rPr>
          <w:rFonts w:cstheme="minorHAnsi"/>
          <w:b/>
          <w:sz w:val="24"/>
          <w:szCs w:val="24"/>
        </w:rPr>
      </w:pPr>
      <w:r w:rsidRPr="00E14C52">
        <w:rPr>
          <w:b/>
          <w:sz w:val="24"/>
          <w:szCs w:val="24"/>
        </w:rPr>
        <w:lastRenderedPageBreak/>
        <w:t>AP</w:t>
      </w:r>
      <w:r w:rsidRPr="00E14C52">
        <w:rPr>
          <w:sz w:val="24"/>
          <w:szCs w:val="24"/>
        </w:rPr>
        <w:t xml:space="preserve">: GPT optimisation of capture section – </w:t>
      </w:r>
      <w:proofErr w:type="spellStart"/>
      <w:r w:rsidRPr="00E14C52">
        <w:rPr>
          <w:sz w:val="24"/>
          <w:szCs w:val="24"/>
        </w:rPr>
        <w:t>gdfsolve</w:t>
      </w:r>
      <w:proofErr w:type="spellEnd"/>
      <w:r w:rsidRPr="00E14C52">
        <w:rPr>
          <w:sz w:val="24"/>
          <w:szCs w:val="24"/>
        </w:rPr>
        <w:t>.</w:t>
      </w:r>
    </w:p>
    <w:p w:rsidR="005310C6" w:rsidRPr="00E14C52" w:rsidRDefault="007F3532" w:rsidP="003A2C25">
      <w:pPr>
        <w:rPr>
          <w:b/>
          <w:sz w:val="24"/>
          <w:szCs w:val="24"/>
        </w:rPr>
      </w:pPr>
      <w:r w:rsidRPr="00E14C52">
        <w:rPr>
          <w:b/>
          <w:sz w:val="24"/>
          <w:szCs w:val="24"/>
        </w:rPr>
        <w:t>To</w:t>
      </w:r>
      <w:r w:rsidR="005310C6" w:rsidRPr="00E14C52">
        <w:rPr>
          <w:b/>
          <w:sz w:val="24"/>
          <w:szCs w:val="24"/>
        </w:rPr>
        <w:t xml:space="preserve"> </w:t>
      </w:r>
      <w:r w:rsidRPr="00E14C52">
        <w:rPr>
          <w:b/>
          <w:sz w:val="24"/>
          <w:szCs w:val="24"/>
        </w:rPr>
        <w:t xml:space="preserve">do: </w:t>
      </w:r>
    </w:p>
    <w:p w:rsidR="004E38DD" w:rsidRPr="00E14C52" w:rsidRDefault="004E38DD" w:rsidP="004343F3">
      <w:pPr>
        <w:pStyle w:val="ListParagraph"/>
        <w:numPr>
          <w:ilvl w:val="0"/>
          <w:numId w:val="21"/>
        </w:numPr>
        <w:spacing w:after="0"/>
        <w:rPr>
          <w:b/>
          <w:sz w:val="24"/>
          <w:szCs w:val="24"/>
        </w:rPr>
      </w:pPr>
      <w:r w:rsidRPr="00E14C52">
        <w:rPr>
          <w:sz w:val="24"/>
          <w:szCs w:val="24"/>
        </w:rPr>
        <w:t>Follow up on Gabor Lens optimisation solutions</w:t>
      </w:r>
    </w:p>
    <w:p w:rsidR="004E38DD" w:rsidRPr="00E14C52" w:rsidRDefault="004E38DD" w:rsidP="004343F3">
      <w:pPr>
        <w:pStyle w:val="ListParagraph"/>
        <w:numPr>
          <w:ilvl w:val="0"/>
          <w:numId w:val="21"/>
        </w:numPr>
        <w:spacing w:after="0"/>
        <w:rPr>
          <w:b/>
          <w:sz w:val="24"/>
          <w:szCs w:val="24"/>
        </w:rPr>
      </w:pPr>
      <w:r w:rsidRPr="00E14C52">
        <w:rPr>
          <w:sz w:val="24"/>
          <w:szCs w:val="24"/>
        </w:rPr>
        <w:t>Identify locations for non-beam transport systems + add to model</w:t>
      </w:r>
    </w:p>
    <w:p w:rsidR="00540CBA" w:rsidRPr="00E14C52" w:rsidRDefault="004E38DD" w:rsidP="004E38DD">
      <w:pPr>
        <w:pStyle w:val="ListParagraph"/>
        <w:numPr>
          <w:ilvl w:val="0"/>
          <w:numId w:val="21"/>
        </w:numPr>
        <w:spacing w:after="0"/>
        <w:rPr>
          <w:b/>
          <w:sz w:val="24"/>
          <w:szCs w:val="24"/>
        </w:rPr>
      </w:pPr>
      <w:r w:rsidRPr="00E14C52">
        <w:rPr>
          <w:sz w:val="24"/>
          <w:szCs w:val="24"/>
        </w:rPr>
        <w:t>Develop OPAL model of FFA – need JP input</w:t>
      </w:r>
    </w:p>
    <w:p w:rsidR="00E14C52" w:rsidRDefault="00E14C52" w:rsidP="004E38DD">
      <w:pPr>
        <w:spacing w:after="0"/>
        <w:rPr>
          <w:sz w:val="24"/>
          <w:szCs w:val="24"/>
        </w:rPr>
      </w:pPr>
    </w:p>
    <w:p w:rsidR="009D389D" w:rsidRDefault="00E14C52" w:rsidP="00DD40AA">
      <w:pPr>
        <w:spacing w:after="0"/>
        <w:jc w:val="both"/>
        <w:rPr>
          <w:sz w:val="24"/>
          <w:szCs w:val="24"/>
        </w:rPr>
      </w:pPr>
      <w:r w:rsidRPr="00E14C52">
        <w:rPr>
          <w:sz w:val="24"/>
          <w:szCs w:val="24"/>
        </w:rPr>
        <w:t xml:space="preserve">Will </w:t>
      </w:r>
      <w:r>
        <w:rPr>
          <w:sz w:val="24"/>
          <w:szCs w:val="24"/>
        </w:rPr>
        <w:t>confirmed that the simulation starts at 10 cm from the target.</w:t>
      </w:r>
    </w:p>
    <w:p w:rsidR="001F1964" w:rsidRPr="00E14C52" w:rsidRDefault="00E14C52" w:rsidP="00DD40AA">
      <w:pPr>
        <w:spacing w:after="0"/>
        <w:jc w:val="both"/>
        <w:rPr>
          <w:sz w:val="24"/>
          <w:szCs w:val="24"/>
        </w:rPr>
      </w:pPr>
      <w:r>
        <w:rPr>
          <w:sz w:val="24"/>
          <w:szCs w:val="24"/>
        </w:rPr>
        <w:t>Will also pointed out that the collimator optimisation discussed is difficult without a broader beam. There was some clarity required to understand HTs parameters concerning whether the beam through the nozzle is already collimated. Collimated or user cuts.</w:t>
      </w:r>
      <w:r w:rsidR="001F1964">
        <w:rPr>
          <w:sz w:val="24"/>
          <w:szCs w:val="24"/>
        </w:rPr>
        <w:t xml:space="preserve"> +/- 2% at the nozzle exit. See slide 6 for HT collimator settings reducing energy spread further and ~ factor of 2 drop in transmission.</w:t>
      </w:r>
    </w:p>
    <w:p w:rsidR="00E14C52" w:rsidRDefault="00E14C52" w:rsidP="00DD40AA">
      <w:pPr>
        <w:spacing w:after="0"/>
        <w:jc w:val="both"/>
        <w:rPr>
          <w:sz w:val="24"/>
          <w:szCs w:val="24"/>
        </w:rPr>
      </w:pPr>
    </w:p>
    <w:p w:rsidR="00E14C52" w:rsidRDefault="00E14C52" w:rsidP="00DD40AA">
      <w:pPr>
        <w:spacing w:after="0"/>
        <w:jc w:val="both"/>
        <w:rPr>
          <w:sz w:val="24"/>
          <w:szCs w:val="24"/>
        </w:rPr>
      </w:pPr>
      <w:r w:rsidRPr="00E14C52">
        <w:rPr>
          <w:b/>
          <w:sz w:val="24"/>
          <w:szCs w:val="24"/>
        </w:rPr>
        <w:t>Action: 22-12-06-01: Will Shields</w:t>
      </w:r>
      <w:r>
        <w:rPr>
          <w:sz w:val="24"/>
          <w:szCs w:val="24"/>
        </w:rPr>
        <w:t xml:space="preserve"> to contact HT if possible or discuss with Ken collimated or user cuts at nozzle.</w:t>
      </w:r>
      <w:r w:rsidR="001F1964">
        <w:rPr>
          <w:sz w:val="24"/>
          <w:szCs w:val="24"/>
        </w:rPr>
        <w:t xml:space="preserve"> </w:t>
      </w:r>
    </w:p>
    <w:p w:rsidR="00DD40AA" w:rsidRDefault="00DD40AA" w:rsidP="00DD40AA">
      <w:pPr>
        <w:spacing w:after="0"/>
        <w:jc w:val="both"/>
        <w:rPr>
          <w:sz w:val="24"/>
          <w:szCs w:val="24"/>
        </w:rPr>
      </w:pPr>
    </w:p>
    <w:p w:rsidR="00DD40AA" w:rsidRDefault="00DD40AA" w:rsidP="00DD40AA">
      <w:pPr>
        <w:spacing w:after="0"/>
        <w:jc w:val="both"/>
        <w:rPr>
          <w:sz w:val="24"/>
          <w:szCs w:val="24"/>
        </w:rPr>
      </w:pPr>
      <w:r>
        <w:rPr>
          <w:sz w:val="24"/>
          <w:szCs w:val="24"/>
        </w:rPr>
        <w:t>Jaroslaw/Will commented on a bug found in the high energy extraction line. Two versions of filed strength that are both incorrect, resulting in the high energy line being not parallel to the low energy line. Phase 1 matching is still in progress.</w:t>
      </w:r>
    </w:p>
    <w:p w:rsidR="004343F3" w:rsidRPr="00DD40AA" w:rsidRDefault="00DD40AA" w:rsidP="00DD40AA">
      <w:pPr>
        <w:spacing w:after="0"/>
        <w:jc w:val="both"/>
        <w:rPr>
          <w:sz w:val="24"/>
          <w:szCs w:val="24"/>
        </w:rPr>
      </w:pPr>
      <w:r>
        <w:rPr>
          <w:b/>
          <w:sz w:val="24"/>
          <w:szCs w:val="24"/>
        </w:rPr>
        <w:t>Action: 22-12-06-02</w:t>
      </w:r>
      <w:r w:rsidRPr="00DD40AA">
        <w:rPr>
          <w:b/>
          <w:sz w:val="24"/>
          <w:szCs w:val="24"/>
        </w:rPr>
        <w:t>:</w:t>
      </w:r>
      <w:r>
        <w:rPr>
          <w:b/>
          <w:sz w:val="24"/>
          <w:szCs w:val="24"/>
        </w:rPr>
        <w:t xml:space="preserve"> </w:t>
      </w:r>
      <w:r w:rsidRPr="00DD40AA">
        <w:rPr>
          <w:b/>
          <w:sz w:val="24"/>
          <w:szCs w:val="24"/>
        </w:rPr>
        <w:t>Jaroslaw Pasternak</w:t>
      </w:r>
      <w:r>
        <w:rPr>
          <w:b/>
          <w:sz w:val="24"/>
          <w:szCs w:val="24"/>
        </w:rPr>
        <w:t>/</w:t>
      </w:r>
      <w:r w:rsidRPr="00E14C52">
        <w:rPr>
          <w:b/>
          <w:sz w:val="24"/>
          <w:szCs w:val="24"/>
        </w:rPr>
        <w:t>Will Shields</w:t>
      </w:r>
      <w:r>
        <w:rPr>
          <w:b/>
          <w:sz w:val="24"/>
          <w:szCs w:val="24"/>
        </w:rPr>
        <w:t xml:space="preserve"> </w:t>
      </w:r>
      <w:r w:rsidRPr="00DD40AA">
        <w:rPr>
          <w:sz w:val="24"/>
          <w:szCs w:val="24"/>
        </w:rPr>
        <w:t>to correct field strength in the extraction line dipole.</w:t>
      </w:r>
    </w:p>
    <w:p w:rsidR="00DD40AA" w:rsidRPr="00DD40AA" w:rsidRDefault="00DD40AA" w:rsidP="00DD40AA">
      <w:pPr>
        <w:spacing w:after="0"/>
        <w:rPr>
          <w:b/>
          <w:sz w:val="24"/>
          <w:szCs w:val="24"/>
        </w:rPr>
      </w:pPr>
    </w:p>
    <w:p w:rsidR="000652BC" w:rsidRPr="00540CBA" w:rsidRDefault="00540CBA" w:rsidP="00540CBA">
      <w:pPr>
        <w:rPr>
          <w:rFonts w:eastAsia="Times New Roman" w:cstheme="minorHAnsi"/>
          <w:b/>
          <w:color w:val="000000"/>
          <w:sz w:val="28"/>
          <w:szCs w:val="28"/>
          <w:lang w:eastAsia="en-GB"/>
        </w:rPr>
      </w:pPr>
      <w:r w:rsidRPr="00540CBA">
        <w:rPr>
          <w:rFonts w:eastAsia="Times New Roman" w:cstheme="minorHAnsi"/>
          <w:b/>
          <w:color w:val="000000"/>
          <w:sz w:val="28"/>
          <w:szCs w:val="28"/>
          <w:lang w:eastAsia="en-GB"/>
        </w:rPr>
        <w:t>3. Device Naming Convention</w:t>
      </w:r>
    </w:p>
    <w:p w:rsidR="00540CBA" w:rsidRDefault="001F1964" w:rsidP="00DD40AA">
      <w:pPr>
        <w:jc w:val="both"/>
        <w:rPr>
          <w:sz w:val="24"/>
          <w:szCs w:val="24"/>
        </w:rPr>
      </w:pPr>
      <w:r>
        <w:rPr>
          <w:sz w:val="24"/>
          <w:szCs w:val="24"/>
        </w:rPr>
        <w:t>Neil has distributed 2 versions of the device naming convention. Adding the following component name examples:</w:t>
      </w:r>
    </w:p>
    <w:p w:rsidR="001F1964" w:rsidRDefault="001F1964" w:rsidP="001F1964">
      <w:pPr>
        <w:spacing w:after="0"/>
        <w:rPr>
          <w:sz w:val="24"/>
          <w:szCs w:val="24"/>
        </w:rPr>
      </w:pPr>
      <w:r>
        <w:rPr>
          <w:sz w:val="24"/>
          <w:szCs w:val="24"/>
        </w:rPr>
        <w:tab/>
        <w:t>KICK   - Kicker magnet</w:t>
      </w:r>
    </w:p>
    <w:p w:rsidR="001F1964" w:rsidRDefault="001F1964" w:rsidP="001F1964">
      <w:pPr>
        <w:spacing w:after="0"/>
        <w:rPr>
          <w:sz w:val="24"/>
          <w:szCs w:val="24"/>
        </w:rPr>
      </w:pPr>
      <w:r>
        <w:rPr>
          <w:sz w:val="24"/>
          <w:szCs w:val="24"/>
        </w:rPr>
        <w:tab/>
        <w:t>SEPT – Septum magnet</w:t>
      </w:r>
    </w:p>
    <w:p w:rsidR="001F1964" w:rsidRDefault="001F1964" w:rsidP="001F1964">
      <w:pPr>
        <w:spacing w:after="0"/>
        <w:rPr>
          <w:sz w:val="24"/>
          <w:szCs w:val="24"/>
        </w:rPr>
      </w:pPr>
      <w:r>
        <w:rPr>
          <w:sz w:val="24"/>
          <w:szCs w:val="24"/>
        </w:rPr>
        <w:tab/>
        <w:t>CFUN – FFA Combined function magnet</w:t>
      </w:r>
    </w:p>
    <w:p w:rsidR="001F1964" w:rsidRDefault="001F1964" w:rsidP="001F1964">
      <w:pPr>
        <w:ind w:firstLine="720"/>
        <w:rPr>
          <w:sz w:val="24"/>
          <w:szCs w:val="24"/>
        </w:rPr>
      </w:pPr>
      <w:r>
        <w:rPr>
          <w:sz w:val="24"/>
          <w:szCs w:val="24"/>
        </w:rPr>
        <w:t>PM – Profile monitor</w:t>
      </w:r>
    </w:p>
    <w:p w:rsidR="001F1964" w:rsidRPr="001F1964" w:rsidRDefault="001F1964" w:rsidP="001F1964">
      <w:pPr>
        <w:jc w:val="both"/>
        <w:rPr>
          <w:sz w:val="24"/>
          <w:szCs w:val="24"/>
        </w:rPr>
      </w:pPr>
      <w:r w:rsidRPr="001F1964">
        <w:rPr>
          <w:b/>
          <w:sz w:val="24"/>
          <w:szCs w:val="24"/>
        </w:rPr>
        <w:t>Action:</w:t>
      </w:r>
      <w:r>
        <w:rPr>
          <w:sz w:val="24"/>
          <w:szCs w:val="24"/>
        </w:rPr>
        <w:t xml:space="preserve"> </w:t>
      </w:r>
      <w:r w:rsidR="00DD40AA">
        <w:rPr>
          <w:b/>
          <w:sz w:val="24"/>
          <w:szCs w:val="24"/>
        </w:rPr>
        <w:t>22-12-06-03</w:t>
      </w:r>
      <w:r w:rsidRPr="00E14C52">
        <w:rPr>
          <w:b/>
          <w:sz w:val="24"/>
          <w:szCs w:val="24"/>
        </w:rPr>
        <w:t>:</w:t>
      </w:r>
      <w:r>
        <w:rPr>
          <w:b/>
          <w:sz w:val="24"/>
          <w:szCs w:val="24"/>
        </w:rPr>
        <w:t xml:space="preserve"> Neil Bliss </w:t>
      </w:r>
      <w:r>
        <w:rPr>
          <w:sz w:val="24"/>
          <w:szCs w:val="24"/>
        </w:rPr>
        <w:t>to update the schematic to amend the Kicker and Septum component names.</w:t>
      </w:r>
    </w:p>
    <w:p w:rsidR="00035607" w:rsidRPr="00540CBA" w:rsidRDefault="00540CBA" w:rsidP="00540CBA">
      <w:pPr>
        <w:rPr>
          <w:rFonts w:eastAsia="Times New Roman" w:cstheme="minorHAnsi"/>
          <w:b/>
          <w:color w:val="000000"/>
          <w:sz w:val="28"/>
          <w:szCs w:val="28"/>
          <w:lang w:eastAsia="en-GB"/>
        </w:rPr>
      </w:pPr>
      <w:r w:rsidRPr="00540CBA">
        <w:rPr>
          <w:rFonts w:eastAsia="Times New Roman" w:cstheme="minorHAnsi"/>
          <w:b/>
          <w:color w:val="000000"/>
          <w:sz w:val="28"/>
          <w:szCs w:val="28"/>
          <w:lang w:eastAsia="en-GB"/>
        </w:rPr>
        <w:t xml:space="preserve">4. Feedback from </w:t>
      </w:r>
      <w:r>
        <w:rPr>
          <w:rFonts w:eastAsia="Times New Roman" w:cstheme="minorHAnsi"/>
          <w:b/>
          <w:color w:val="000000"/>
          <w:sz w:val="28"/>
          <w:szCs w:val="28"/>
          <w:lang w:eastAsia="en-GB"/>
        </w:rPr>
        <w:t xml:space="preserve">WP3-WP6 CAD discussion </w:t>
      </w:r>
    </w:p>
    <w:p w:rsidR="00540CBA" w:rsidRDefault="009574E1" w:rsidP="009574E1">
      <w:pPr>
        <w:jc w:val="both"/>
        <w:rPr>
          <w:rFonts w:eastAsia="Times New Roman" w:cstheme="minorHAnsi"/>
          <w:color w:val="000000"/>
          <w:sz w:val="24"/>
          <w:szCs w:val="24"/>
          <w:lang w:eastAsia="en-GB"/>
        </w:rPr>
      </w:pPr>
      <w:r>
        <w:rPr>
          <w:rFonts w:eastAsia="Times New Roman" w:cstheme="minorHAnsi"/>
          <w:color w:val="000000"/>
          <w:sz w:val="24"/>
          <w:szCs w:val="24"/>
          <w:lang w:eastAsia="en-GB"/>
        </w:rPr>
        <w:t>Neil Bliss, Clive Hill and Chris Baker had a meeting on the 5</w:t>
      </w:r>
      <w:r w:rsidRPr="009574E1">
        <w:rPr>
          <w:rFonts w:eastAsia="Times New Roman" w:cstheme="minorHAnsi"/>
          <w:color w:val="000000"/>
          <w:sz w:val="24"/>
          <w:szCs w:val="24"/>
          <w:vertAlign w:val="superscript"/>
          <w:lang w:eastAsia="en-GB"/>
        </w:rPr>
        <w:t>th</w:t>
      </w:r>
      <w:r>
        <w:rPr>
          <w:rFonts w:eastAsia="Times New Roman" w:cstheme="minorHAnsi"/>
          <w:color w:val="000000"/>
          <w:sz w:val="24"/>
          <w:szCs w:val="24"/>
          <w:lang w:eastAsia="en-GB"/>
        </w:rPr>
        <w:t xml:space="preserve"> December to discuss Clive adding more detail to the Gabor Lenses in the LhARA CAD model. A present the model contains am illustrative volume without any detail of the electrodes, coil and vacuum pumping configuration. The idea being that when Clive updates the CAD model to reflect the new geometry of devices from the new WP1.6 baseline, the Gabor lens devices could be updated at the same time to reflect a more realistic representation.</w:t>
      </w:r>
    </w:p>
    <w:p w:rsidR="009574E1" w:rsidRDefault="00DD40AA" w:rsidP="009574E1">
      <w:pPr>
        <w:jc w:val="both"/>
        <w:rPr>
          <w:rFonts w:eastAsia="Times New Roman" w:cstheme="minorHAnsi"/>
          <w:color w:val="000000"/>
          <w:sz w:val="24"/>
          <w:szCs w:val="24"/>
          <w:lang w:eastAsia="en-GB"/>
        </w:rPr>
      </w:pPr>
      <w:r>
        <w:rPr>
          <w:rFonts w:eastAsia="Times New Roman" w:cstheme="minorHAnsi"/>
          <w:color w:val="000000"/>
          <w:sz w:val="24"/>
          <w:szCs w:val="24"/>
          <w:lang w:eastAsia="en-GB"/>
        </w:rPr>
        <w:t>Chris confirmed the following:</w:t>
      </w:r>
    </w:p>
    <w:p w:rsidR="009574E1" w:rsidRDefault="00776D7B"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lastRenderedPageBreak/>
        <w:t>That the tasks in the CDR phase (2 years) are to design the test bench</w:t>
      </w:r>
    </w:p>
    <w:p w:rsidR="00776D7B" w:rsidRDefault="00776D7B"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Construct the test bench after 3 years</w:t>
      </w:r>
    </w:p>
    <w:p w:rsidR="00776D7B" w:rsidRDefault="00776D7B"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Perform experiments 3 – 5 years</w:t>
      </w:r>
    </w:p>
    <w:p w:rsidR="00776D7B" w:rsidRDefault="00776D7B"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 xml:space="preserve">4 years before </w:t>
      </w:r>
      <w:r w:rsidR="00201A90">
        <w:rPr>
          <w:rFonts w:eastAsia="Times New Roman" w:cstheme="minorHAnsi"/>
          <w:color w:val="000000"/>
          <w:sz w:val="24"/>
          <w:szCs w:val="24"/>
          <w:lang w:eastAsia="en-GB"/>
        </w:rPr>
        <w:t xml:space="preserve">we will have a good idea of the Gabor </w:t>
      </w:r>
      <w:proofErr w:type="spellStart"/>
      <w:r w:rsidR="00201A90">
        <w:rPr>
          <w:rFonts w:eastAsia="Times New Roman" w:cstheme="minorHAnsi"/>
          <w:color w:val="000000"/>
          <w:sz w:val="24"/>
          <w:szCs w:val="24"/>
          <w:lang w:eastAsia="en-GB"/>
        </w:rPr>
        <w:t>lense</w:t>
      </w:r>
      <w:proofErr w:type="spellEnd"/>
      <w:r w:rsidR="00201A90">
        <w:rPr>
          <w:rFonts w:eastAsia="Times New Roman" w:cstheme="minorHAnsi"/>
          <w:color w:val="000000"/>
          <w:sz w:val="24"/>
          <w:szCs w:val="24"/>
          <w:lang w:eastAsia="en-GB"/>
        </w:rPr>
        <w:t xml:space="preserve"> configuration</w:t>
      </w:r>
    </w:p>
    <w:p w:rsidR="00201A90" w:rsidRPr="00201A90" w:rsidRDefault="00201A90" w:rsidP="00201A90">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 xml:space="preserve">4 years to make choice between </w:t>
      </w:r>
      <w:proofErr w:type="spellStart"/>
      <w:r>
        <w:rPr>
          <w:rFonts w:eastAsia="Times New Roman" w:cstheme="minorHAnsi"/>
          <w:color w:val="000000"/>
          <w:sz w:val="24"/>
          <w:szCs w:val="24"/>
          <w:lang w:eastAsia="en-GB"/>
        </w:rPr>
        <w:t>gabor</w:t>
      </w:r>
      <w:proofErr w:type="spellEnd"/>
      <w:r>
        <w:rPr>
          <w:rFonts w:eastAsia="Times New Roman" w:cstheme="minorHAnsi"/>
          <w:color w:val="000000"/>
          <w:sz w:val="24"/>
          <w:szCs w:val="24"/>
          <w:lang w:eastAsia="en-GB"/>
        </w:rPr>
        <w:t xml:space="preserve"> </w:t>
      </w:r>
      <w:proofErr w:type="spellStart"/>
      <w:r>
        <w:rPr>
          <w:rFonts w:eastAsia="Times New Roman" w:cstheme="minorHAnsi"/>
          <w:color w:val="000000"/>
          <w:sz w:val="24"/>
          <w:szCs w:val="24"/>
          <w:lang w:eastAsia="en-GB"/>
        </w:rPr>
        <w:t>lense</w:t>
      </w:r>
      <w:proofErr w:type="spellEnd"/>
      <w:r>
        <w:rPr>
          <w:rFonts w:eastAsia="Times New Roman" w:cstheme="minorHAnsi"/>
          <w:color w:val="000000"/>
          <w:sz w:val="24"/>
          <w:szCs w:val="24"/>
          <w:lang w:eastAsia="en-GB"/>
        </w:rPr>
        <w:t xml:space="preserve"> or solenoid back up option</w:t>
      </w:r>
    </w:p>
    <w:p w:rsidR="00201A90" w:rsidRDefault="00201A90"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Potentially reduce timescales with additional funding</w:t>
      </w:r>
    </w:p>
    <w:p w:rsidR="00201A90" w:rsidRDefault="00201A90" w:rsidP="009574E1">
      <w:pPr>
        <w:pStyle w:val="ListParagraph"/>
        <w:numPr>
          <w:ilvl w:val="0"/>
          <w:numId w:val="24"/>
        </w:numPr>
        <w:jc w:val="both"/>
        <w:rPr>
          <w:rFonts w:eastAsia="Times New Roman" w:cstheme="minorHAnsi"/>
          <w:color w:val="000000"/>
          <w:sz w:val="24"/>
          <w:szCs w:val="24"/>
          <w:lang w:eastAsia="en-GB"/>
        </w:rPr>
      </w:pPr>
      <w:r>
        <w:rPr>
          <w:rFonts w:eastAsia="Times New Roman" w:cstheme="minorHAnsi"/>
          <w:color w:val="000000"/>
          <w:sz w:val="24"/>
          <w:szCs w:val="24"/>
          <w:lang w:eastAsia="en-GB"/>
        </w:rPr>
        <w:t>Chris is due to meet with Jaroslaw later this week to agree Gabor Lenses baseline description as a record from the previous WP1.3-WP1.6 meeting.</w:t>
      </w:r>
    </w:p>
    <w:p w:rsidR="00201A90" w:rsidRDefault="00201A90" w:rsidP="00201A90">
      <w:pPr>
        <w:jc w:val="both"/>
        <w:rPr>
          <w:rFonts w:eastAsia="Times New Roman" w:cstheme="minorHAnsi"/>
          <w:color w:val="000000"/>
          <w:sz w:val="24"/>
          <w:szCs w:val="24"/>
          <w:lang w:eastAsia="en-GB"/>
        </w:rPr>
      </w:pPr>
      <w:r>
        <w:rPr>
          <w:rFonts w:eastAsia="Times New Roman" w:cstheme="minorHAnsi"/>
          <w:color w:val="000000"/>
          <w:sz w:val="24"/>
          <w:szCs w:val="24"/>
          <w:lang w:eastAsia="en-GB"/>
        </w:rPr>
        <w:t>Chris agreed to provide a CAD model in STEP format of the proposed Gabor Lens test bench shown in figure 1.</w:t>
      </w:r>
    </w:p>
    <w:p w:rsidR="00201A90" w:rsidRDefault="00201A90" w:rsidP="00201A90">
      <w:pPr>
        <w:jc w:val="both"/>
        <w:rPr>
          <w:sz w:val="24"/>
          <w:szCs w:val="24"/>
        </w:rPr>
      </w:pPr>
      <w:r w:rsidRPr="001F1964">
        <w:rPr>
          <w:b/>
          <w:sz w:val="24"/>
          <w:szCs w:val="24"/>
        </w:rPr>
        <w:t>Action:</w:t>
      </w:r>
      <w:r>
        <w:rPr>
          <w:sz w:val="24"/>
          <w:szCs w:val="24"/>
        </w:rPr>
        <w:t xml:space="preserve"> </w:t>
      </w:r>
      <w:r w:rsidR="00DD40AA">
        <w:rPr>
          <w:b/>
          <w:sz w:val="24"/>
          <w:szCs w:val="24"/>
        </w:rPr>
        <w:t>22-12-06-04</w:t>
      </w:r>
      <w:r>
        <w:rPr>
          <w:b/>
          <w:sz w:val="24"/>
          <w:szCs w:val="24"/>
        </w:rPr>
        <w:t xml:space="preserve"> Chris Baker </w:t>
      </w:r>
      <w:r>
        <w:rPr>
          <w:sz w:val="24"/>
          <w:szCs w:val="24"/>
        </w:rPr>
        <w:t>to provide a CAD model of the Gabor Lens test bench</w:t>
      </w:r>
    </w:p>
    <w:p w:rsidR="00201A90" w:rsidRPr="00201A90" w:rsidRDefault="00201A90" w:rsidP="00201A90">
      <w:pPr>
        <w:jc w:val="both"/>
        <w:rPr>
          <w:rFonts w:eastAsia="Times New Roman" w:cstheme="minorHAnsi"/>
          <w:color w:val="000000"/>
          <w:sz w:val="24"/>
          <w:szCs w:val="24"/>
          <w:lang w:eastAsia="en-GB"/>
        </w:rPr>
      </w:pPr>
      <w:r w:rsidRPr="001F1964">
        <w:rPr>
          <w:b/>
          <w:sz w:val="24"/>
          <w:szCs w:val="24"/>
        </w:rPr>
        <w:t>Action:</w:t>
      </w:r>
      <w:r>
        <w:rPr>
          <w:sz w:val="24"/>
          <w:szCs w:val="24"/>
        </w:rPr>
        <w:t xml:space="preserve"> </w:t>
      </w:r>
      <w:r w:rsidR="00DD40AA">
        <w:rPr>
          <w:b/>
          <w:sz w:val="24"/>
          <w:szCs w:val="24"/>
        </w:rPr>
        <w:t>22-12-06-05</w:t>
      </w:r>
      <w:r>
        <w:rPr>
          <w:b/>
          <w:sz w:val="24"/>
          <w:szCs w:val="24"/>
        </w:rPr>
        <w:t xml:space="preserve"> </w:t>
      </w:r>
      <w:r w:rsidR="00B03618">
        <w:rPr>
          <w:b/>
          <w:sz w:val="24"/>
          <w:szCs w:val="24"/>
        </w:rPr>
        <w:t>Clive Hill</w:t>
      </w:r>
      <w:r>
        <w:rPr>
          <w:b/>
          <w:sz w:val="24"/>
          <w:szCs w:val="24"/>
        </w:rPr>
        <w:t xml:space="preserve"> </w:t>
      </w:r>
      <w:r>
        <w:rPr>
          <w:sz w:val="24"/>
          <w:szCs w:val="24"/>
        </w:rPr>
        <w:t>to</w:t>
      </w:r>
      <w:r w:rsidR="00B03618">
        <w:rPr>
          <w:sz w:val="24"/>
          <w:szCs w:val="24"/>
        </w:rPr>
        <w:t xml:space="preserve"> import the CAD model into </w:t>
      </w:r>
      <w:proofErr w:type="spellStart"/>
      <w:r w:rsidR="00B03618">
        <w:rPr>
          <w:sz w:val="24"/>
          <w:szCs w:val="24"/>
        </w:rPr>
        <w:t>Creo</w:t>
      </w:r>
      <w:proofErr w:type="spellEnd"/>
      <w:r w:rsidR="00B03618">
        <w:rPr>
          <w:sz w:val="24"/>
          <w:szCs w:val="24"/>
        </w:rPr>
        <w:t xml:space="preserve"> to provide a better image of the proposed configuration </w:t>
      </w:r>
      <w:r w:rsidR="00B03618" w:rsidRPr="00B03618">
        <w:rPr>
          <w:b/>
          <w:sz w:val="24"/>
          <w:szCs w:val="24"/>
        </w:rPr>
        <w:t>that we know will change</w:t>
      </w:r>
      <w:r w:rsidR="00B03618">
        <w:rPr>
          <w:sz w:val="24"/>
          <w:szCs w:val="24"/>
        </w:rPr>
        <w:t xml:space="preserve"> after experiments to optimise the parameters.</w:t>
      </w:r>
    </w:p>
    <w:p w:rsidR="00201A90" w:rsidRDefault="00201A90" w:rsidP="00201A90">
      <w:pPr>
        <w:jc w:val="both"/>
        <w:rPr>
          <w:rFonts w:eastAsia="Times New Roman" w:cstheme="minorHAnsi"/>
          <w:color w:val="000000"/>
          <w:sz w:val="24"/>
          <w:szCs w:val="24"/>
          <w:lang w:eastAsia="en-GB"/>
        </w:rPr>
      </w:pPr>
      <w:r>
        <w:rPr>
          <w:noProof/>
          <w:lang w:eastAsia="en-GB"/>
        </w:rPr>
        <w:drawing>
          <wp:inline distT="0" distB="0" distL="0" distR="0" wp14:anchorId="38342E4F" wp14:editId="3FB0B5E5">
            <wp:extent cx="5892800" cy="3385816"/>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0428" cy="3390199"/>
                    </a:xfrm>
                    <a:prstGeom prst="rect">
                      <a:avLst/>
                    </a:prstGeom>
                  </pic:spPr>
                </pic:pic>
              </a:graphicData>
            </a:graphic>
          </wp:inline>
        </w:drawing>
      </w:r>
    </w:p>
    <w:p w:rsidR="00201A90" w:rsidRPr="00201A90" w:rsidRDefault="00201A90" w:rsidP="00201A90">
      <w:pPr>
        <w:jc w:val="center"/>
        <w:rPr>
          <w:rFonts w:eastAsia="Times New Roman" w:cstheme="minorHAnsi"/>
          <w:color w:val="000000"/>
          <w:sz w:val="24"/>
          <w:szCs w:val="24"/>
          <w:lang w:eastAsia="en-GB"/>
        </w:rPr>
      </w:pPr>
      <w:r>
        <w:rPr>
          <w:rFonts w:eastAsia="Times New Roman" w:cstheme="minorHAnsi"/>
          <w:color w:val="000000"/>
          <w:sz w:val="24"/>
          <w:szCs w:val="24"/>
          <w:lang w:eastAsia="en-GB"/>
        </w:rPr>
        <w:t>Figure 1: Proposed Gabor Lens test bench</w:t>
      </w:r>
    </w:p>
    <w:p w:rsidR="00540CBA" w:rsidRPr="00540CBA" w:rsidRDefault="00540CBA" w:rsidP="00540CBA">
      <w:pPr>
        <w:rPr>
          <w:rFonts w:eastAsia="Times New Roman" w:cstheme="minorHAnsi"/>
          <w:b/>
          <w:color w:val="000000"/>
          <w:sz w:val="28"/>
          <w:szCs w:val="28"/>
          <w:lang w:eastAsia="en-GB"/>
        </w:rPr>
      </w:pPr>
      <w:r w:rsidRPr="00540CBA">
        <w:rPr>
          <w:rFonts w:eastAsia="Times New Roman" w:cstheme="minorHAnsi"/>
          <w:b/>
          <w:color w:val="000000"/>
          <w:sz w:val="28"/>
          <w:szCs w:val="28"/>
          <w:lang w:eastAsia="en-GB"/>
        </w:rPr>
        <w:t>5. Preparations for End station consultation meeting 1 to be held on 14</w:t>
      </w:r>
      <w:r w:rsidRPr="00540CBA">
        <w:rPr>
          <w:rFonts w:eastAsia="Times New Roman" w:cstheme="minorHAnsi"/>
          <w:b/>
          <w:color w:val="000000"/>
          <w:sz w:val="28"/>
          <w:szCs w:val="28"/>
          <w:vertAlign w:val="superscript"/>
          <w:lang w:eastAsia="en-GB"/>
        </w:rPr>
        <w:t>th</w:t>
      </w:r>
      <w:r w:rsidRPr="00540CBA">
        <w:rPr>
          <w:rFonts w:eastAsia="Times New Roman" w:cstheme="minorHAnsi"/>
          <w:b/>
          <w:color w:val="000000"/>
          <w:sz w:val="28"/>
          <w:szCs w:val="28"/>
          <w:lang w:eastAsia="en-GB"/>
        </w:rPr>
        <w:t xml:space="preserve"> December</w:t>
      </w:r>
    </w:p>
    <w:p w:rsidR="00540CBA" w:rsidRDefault="00776D7B" w:rsidP="00DD40AA">
      <w:pPr>
        <w:jc w:val="both"/>
        <w:rPr>
          <w:rFonts w:eastAsia="Times New Roman" w:cstheme="minorHAnsi"/>
          <w:color w:val="000000"/>
          <w:sz w:val="24"/>
          <w:szCs w:val="24"/>
          <w:lang w:eastAsia="en-GB"/>
        </w:rPr>
      </w:pPr>
      <w:r w:rsidRPr="00776D7B">
        <w:rPr>
          <w:sz w:val="24"/>
          <w:szCs w:val="24"/>
        </w:rPr>
        <w:t xml:space="preserve">Neil Bliss presentment slide images used at the review meeting held on </w:t>
      </w:r>
      <w:r>
        <w:rPr>
          <w:sz w:val="24"/>
          <w:szCs w:val="24"/>
        </w:rPr>
        <w:t>27</w:t>
      </w:r>
      <w:r w:rsidRPr="00776D7B">
        <w:rPr>
          <w:sz w:val="24"/>
          <w:szCs w:val="24"/>
          <w:vertAlign w:val="superscript"/>
        </w:rPr>
        <w:t>th</w:t>
      </w:r>
      <w:r>
        <w:rPr>
          <w:sz w:val="24"/>
          <w:szCs w:val="24"/>
        </w:rPr>
        <w:t xml:space="preserve"> October. Document: </w:t>
      </w:r>
      <w:r w:rsidRPr="00776D7B">
        <w:rPr>
          <w:b/>
          <w:sz w:val="24"/>
          <w:szCs w:val="24"/>
        </w:rPr>
        <w:t>1272-pa1-wp2-prs-0002-v3.0-LhARA-review-WP6-infrastructure-2022-10-27</w:t>
      </w:r>
      <w:r>
        <w:rPr>
          <w:b/>
          <w:sz w:val="24"/>
          <w:szCs w:val="24"/>
        </w:rPr>
        <w:t xml:space="preserve">. </w:t>
      </w:r>
      <w:r w:rsidRPr="00776D7B">
        <w:rPr>
          <w:sz w:val="24"/>
          <w:szCs w:val="24"/>
        </w:rPr>
        <w:t xml:space="preserve">For </w:t>
      </w:r>
      <w:r>
        <w:rPr>
          <w:sz w:val="24"/>
          <w:szCs w:val="24"/>
        </w:rPr>
        <w:t xml:space="preserve">the </w:t>
      </w:r>
      <w:r w:rsidRPr="00776D7B">
        <w:rPr>
          <w:rFonts w:eastAsia="Times New Roman" w:cstheme="minorHAnsi"/>
          <w:color w:val="000000"/>
          <w:sz w:val="24"/>
          <w:szCs w:val="24"/>
          <w:lang w:eastAsia="en-GB"/>
        </w:rPr>
        <w:t>End station consultation mee</w:t>
      </w:r>
      <w:r>
        <w:rPr>
          <w:rFonts w:eastAsia="Times New Roman" w:cstheme="minorHAnsi"/>
          <w:color w:val="000000"/>
          <w:sz w:val="24"/>
          <w:szCs w:val="24"/>
          <w:lang w:eastAsia="en-GB"/>
        </w:rPr>
        <w:t>ting addition images of the high energy line elevation and clarity of the all end station in the plan view would help with the discussions.</w:t>
      </w:r>
      <w:r w:rsidR="00B03618">
        <w:rPr>
          <w:rFonts w:eastAsia="Times New Roman" w:cstheme="minorHAnsi"/>
          <w:color w:val="000000"/>
          <w:sz w:val="24"/>
          <w:szCs w:val="24"/>
          <w:lang w:eastAsia="en-GB"/>
        </w:rPr>
        <w:t xml:space="preserve"> Neil confirmed he would provide the images on 7</w:t>
      </w:r>
      <w:r w:rsidR="00B03618" w:rsidRPr="00B03618">
        <w:rPr>
          <w:rFonts w:eastAsia="Times New Roman" w:cstheme="minorHAnsi"/>
          <w:color w:val="000000"/>
          <w:sz w:val="24"/>
          <w:szCs w:val="24"/>
          <w:vertAlign w:val="superscript"/>
          <w:lang w:eastAsia="en-GB"/>
        </w:rPr>
        <w:t>th</w:t>
      </w:r>
      <w:r w:rsidR="00B03618">
        <w:rPr>
          <w:rFonts w:eastAsia="Times New Roman" w:cstheme="minorHAnsi"/>
          <w:color w:val="000000"/>
          <w:sz w:val="24"/>
          <w:szCs w:val="24"/>
          <w:lang w:eastAsia="en-GB"/>
        </w:rPr>
        <w:t xml:space="preserve"> December.</w:t>
      </w:r>
    </w:p>
    <w:p w:rsidR="00776D7B" w:rsidRPr="00776D7B" w:rsidRDefault="00776D7B" w:rsidP="00540CBA">
      <w:pPr>
        <w:rPr>
          <w:sz w:val="24"/>
          <w:szCs w:val="24"/>
        </w:rPr>
      </w:pPr>
      <w:r w:rsidRPr="001F1964">
        <w:rPr>
          <w:b/>
          <w:sz w:val="24"/>
          <w:szCs w:val="24"/>
        </w:rPr>
        <w:lastRenderedPageBreak/>
        <w:t>Action:</w:t>
      </w:r>
      <w:r>
        <w:rPr>
          <w:sz w:val="24"/>
          <w:szCs w:val="24"/>
        </w:rPr>
        <w:t xml:space="preserve"> </w:t>
      </w:r>
      <w:r w:rsidR="00DD40AA">
        <w:rPr>
          <w:b/>
          <w:sz w:val="24"/>
          <w:szCs w:val="24"/>
        </w:rPr>
        <w:t>22-12-06-06</w:t>
      </w:r>
      <w:r w:rsidRPr="00E14C52">
        <w:rPr>
          <w:b/>
          <w:sz w:val="24"/>
          <w:szCs w:val="24"/>
        </w:rPr>
        <w:t>:</w:t>
      </w:r>
      <w:r>
        <w:rPr>
          <w:b/>
          <w:sz w:val="24"/>
          <w:szCs w:val="24"/>
        </w:rPr>
        <w:t xml:space="preserve"> Neil Bliss </w:t>
      </w:r>
      <w:r w:rsidRPr="00776D7B">
        <w:rPr>
          <w:sz w:val="24"/>
          <w:szCs w:val="24"/>
        </w:rPr>
        <w:t xml:space="preserve">to </w:t>
      </w:r>
      <w:r>
        <w:rPr>
          <w:sz w:val="24"/>
          <w:szCs w:val="24"/>
        </w:rPr>
        <w:t>provide the additional images</w:t>
      </w:r>
      <w:r w:rsidR="00B03618">
        <w:rPr>
          <w:sz w:val="24"/>
          <w:szCs w:val="24"/>
        </w:rPr>
        <w:t xml:space="preserve"> in readiness for the end station consultation meeting.</w:t>
      </w:r>
    </w:p>
    <w:p w:rsidR="009D389D" w:rsidRPr="00610DD4" w:rsidRDefault="00540CBA" w:rsidP="00610DD4">
      <w:pPr>
        <w:rPr>
          <w:b/>
          <w:sz w:val="28"/>
          <w:szCs w:val="28"/>
        </w:rPr>
      </w:pPr>
      <w:r>
        <w:rPr>
          <w:b/>
          <w:sz w:val="28"/>
          <w:szCs w:val="28"/>
        </w:rPr>
        <w:t>6</w:t>
      </w:r>
      <w:r w:rsidR="00610DD4">
        <w:rPr>
          <w:b/>
          <w:sz w:val="28"/>
          <w:szCs w:val="28"/>
        </w:rPr>
        <w:t xml:space="preserve">. </w:t>
      </w:r>
      <w:r w:rsidR="00A31625" w:rsidRPr="00610DD4">
        <w:rPr>
          <w:b/>
          <w:sz w:val="28"/>
          <w:szCs w:val="28"/>
        </w:rPr>
        <w:t>AOB</w:t>
      </w:r>
    </w:p>
    <w:p w:rsidR="00171E38" w:rsidRDefault="00B03618" w:rsidP="003A2C25">
      <w:pPr>
        <w:rPr>
          <w:sz w:val="24"/>
          <w:szCs w:val="24"/>
        </w:rPr>
      </w:pPr>
      <w:r>
        <w:rPr>
          <w:sz w:val="24"/>
          <w:szCs w:val="24"/>
        </w:rPr>
        <w:t>None</w:t>
      </w:r>
      <w:r w:rsidR="00DD40AA">
        <w:rPr>
          <w:sz w:val="24"/>
          <w:szCs w:val="24"/>
        </w:rPr>
        <w:t>.</w:t>
      </w:r>
    </w:p>
    <w:sectPr w:rsidR="00171E38" w:rsidSect="009756F9">
      <w:headerReference w:type="default" r:id="rId9"/>
      <w:pgSz w:w="11906" w:h="16838"/>
      <w:pgMar w:top="1134"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EED" w:rsidRDefault="00324EED" w:rsidP="00C50E80">
      <w:pPr>
        <w:spacing w:after="0" w:line="240" w:lineRule="auto"/>
      </w:pPr>
      <w:r>
        <w:separator/>
      </w:r>
    </w:p>
  </w:endnote>
  <w:endnote w:type="continuationSeparator" w:id="0">
    <w:p w:rsidR="00324EED" w:rsidRDefault="00324EED" w:rsidP="00C5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EED" w:rsidRDefault="00324EED" w:rsidP="00C50E80">
      <w:pPr>
        <w:spacing w:after="0" w:line="240" w:lineRule="auto"/>
      </w:pPr>
      <w:r>
        <w:separator/>
      </w:r>
    </w:p>
  </w:footnote>
  <w:footnote w:type="continuationSeparator" w:id="0">
    <w:p w:rsidR="00324EED" w:rsidRDefault="00324EED" w:rsidP="00C50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80" w:rsidRDefault="00C50E80">
    <w:pPr>
      <w:pStyle w:val="Header"/>
    </w:pPr>
    <w:r w:rsidRPr="00C50E80">
      <w:rPr>
        <w:noProof/>
        <w:lang w:eastAsia="en-GB"/>
      </w:rPr>
      <w:drawing>
        <wp:inline distT="0" distB="0" distL="0" distR="0" wp14:anchorId="49CFB700" wp14:editId="40AC64CD">
          <wp:extent cx="1752600" cy="504825"/>
          <wp:effectExtent l="0" t="0" r="0" b="0"/>
          <wp:docPr id="4" name="Picture 1126" descr="https://ccap.hep.ph.ic.ac.uk/trac/raw-attachment/wiki/Research/DesignStudy/LhARA-logo/LhARA-logo-transparent.png"/>
          <wp:cNvGraphicFramePr/>
          <a:graphic xmlns:a="http://schemas.openxmlformats.org/drawingml/2006/main">
            <a:graphicData uri="http://schemas.openxmlformats.org/drawingml/2006/picture">
              <pic:pic xmlns:pic="http://schemas.openxmlformats.org/drawingml/2006/picture">
                <pic:nvPicPr>
                  <pic:cNvPr id="1127" name="Picture 1126" descr="https://ccap.hep.ph.ic.ac.uk/trac/raw-attachment/wiki/Research/DesignStudy/LhARA-logo/LhARA-logo-transparent.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3076" cy="504962"/>
                  </a:xfrm>
                  <a:prstGeom prst="rect">
                    <a:avLst/>
                  </a:prstGeom>
                  <a:noFill/>
                  <a:ln>
                    <a:noFill/>
                  </a:ln>
                </pic:spPr>
              </pic:pic>
            </a:graphicData>
          </a:graphic>
        </wp:inline>
      </w:drawing>
    </w:r>
  </w:p>
  <w:p w:rsidR="00C50E80" w:rsidRDefault="00A741E4" w:rsidP="00C50E80">
    <w:pPr>
      <w:pStyle w:val="Header"/>
      <w:jc w:val="right"/>
    </w:pPr>
    <w:r>
      <w:t xml:space="preserve">Document: </w:t>
    </w:r>
    <w:r w:rsidR="00F2099D">
      <w:fldChar w:fldCharType="begin"/>
    </w:r>
    <w:r w:rsidR="00F2099D">
      <w:instrText xml:space="preserve"> FILENAME  \* Lower  \* MERGEFORMAT </w:instrText>
    </w:r>
    <w:r w:rsidR="00F2099D">
      <w:fldChar w:fldCharType="separate"/>
    </w:r>
    <w:r w:rsidR="00614716">
      <w:rPr>
        <w:noProof/>
      </w:rPr>
      <w:t>lhara wp6 mtg notes &amp; actions v1.0 2022-12-06</w:t>
    </w:r>
    <w:r w:rsidR="00F2099D">
      <w:rPr>
        <w:noProof/>
      </w:rPr>
      <w:fldChar w:fldCharType="end"/>
    </w:r>
  </w:p>
  <w:p w:rsidR="00C50E80" w:rsidRDefault="00C50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77"/>
    <w:multiLevelType w:val="hybridMultilevel"/>
    <w:tmpl w:val="270EA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B076B"/>
    <w:multiLevelType w:val="multilevel"/>
    <w:tmpl w:val="9916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C0733"/>
    <w:multiLevelType w:val="hybridMultilevel"/>
    <w:tmpl w:val="C0541196"/>
    <w:lvl w:ilvl="0" w:tplc="F26A8EEE">
      <w:start w:val="1"/>
      <w:numFmt w:val="bullet"/>
      <w:lvlText w:val="•"/>
      <w:lvlJc w:val="left"/>
      <w:pPr>
        <w:tabs>
          <w:tab w:val="num" w:pos="720"/>
        </w:tabs>
        <w:ind w:left="720" w:hanging="360"/>
      </w:pPr>
      <w:rPr>
        <w:rFonts w:ascii="Arial" w:hAnsi="Arial" w:hint="default"/>
      </w:rPr>
    </w:lvl>
    <w:lvl w:ilvl="1" w:tplc="BDCE2062" w:tentative="1">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5F1ED7"/>
    <w:multiLevelType w:val="hybridMultilevel"/>
    <w:tmpl w:val="20DAC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DF0054"/>
    <w:multiLevelType w:val="hybridMultilevel"/>
    <w:tmpl w:val="7DD00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E87467"/>
    <w:multiLevelType w:val="hybridMultilevel"/>
    <w:tmpl w:val="D32007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C832B0"/>
    <w:multiLevelType w:val="hybridMultilevel"/>
    <w:tmpl w:val="A3E62A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802C10"/>
    <w:multiLevelType w:val="hybridMultilevel"/>
    <w:tmpl w:val="509CF9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DCD5BE4"/>
    <w:multiLevelType w:val="hybridMultilevel"/>
    <w:tmpl w:val="B8727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4D4CA9"/>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5E00871"/>
    <w:multiLevelType w:val="hybridMultilevel"/>
    <w:tmpl w:val="1DBAC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5B36EA"/>
    <w:multiLevelType w:val="hybridMultilevel"/>
    <w:tmpl w:val="8468F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4271BE"/>
    <w:multiLevelType w:val="hybridMultilevel"/>
    <w:tmpl w:val="13EC9BE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444D0A03"/>
    <w:multiLevelType w:val="hybridMultilevel"/>
    <w:tmpl w:val="80DAB1AE"/>
    <w:lvl w:ilvl="0" w:tplc="0809000F">
      <w:start w:val="1"/>
      <w:numFmt w:val="decimal"/>
      <w:lvlText w:val="%1."/>
      <w:lvlJc w:val="left"/>
      <w:pPr>
        <w:tabs>
          <w:tab w:val="num" w:pos="720"/>
        </w:tabs>
        <w:ind w:left="720" w:hanging="360"/>
      </w:pPr>
      <w:rPr>
        <w:rFonts w:hint="default"/>
      </w:rPr>
    </w:lvl>
    <w:lvl w:ilvl="1" w:tplc="BDCE2062">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5F50B32"/>
    <w:multiLevelType w:val="hybridMultilevel"/>
    <w:tmpl w:val="5D982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351BE8"/>
    <w:multiLevelType w:val="hybridMultilevel"/>
    <w:tmpl w:val="A7667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7C22EA"/>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BBC06E5"/>
    <w:multiLevelType w:val="hybridMultilevel"/>
    <w:tmpl w:val="FB5C7FB2"/>
    <w:lvl w:ilvl="0" w:tplc="C0504D5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EA10A14"/>
    <w:multiLevelType w:val="multilevel"/>
    <w:tmpl w:val="8EAA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2320E6"/>
    <w:multiLevelType w:val="hybridMultilevel"/>
    <w:tmpl w:val="ADFE684E"/>
    <w:lvl w:ilvl="0" w:tplc="EFA0918A">
      <w:start w:val="1"/>
      <w:numFmt w:val="bullet"/>
      <w:lvlText w:val="•"/>
      <w:lvlJc w:val="left"/>
      <w:pPr>
        <w:tabs>
          <w:tab w:val="num" w:pos="720"/>
        </w:tabs>
        <w:ind w:left="720" w:hanging="360"/>
      </w:pPr>
      <w:rPr>
        <w:rFonts w:ascii="Arial" w:hAnsi="Arial" w:hint="default"/>
      </w:rPr>
    </w:lvl>
    <w:lvl w:ilvl="1" w:tplc="C76E5FEA" w:tentative="1">
      <w:start w:val="1"/>
      <w:numFmt w:val="bullet"/>
      <w:lvlText w:val="•"/>
      <w:lvlJc w:val="left"/>
      <w:pPr>
        <w:tabs>
          <w:tab w:val="num" w:pos="1440"/>
        </w:tabs>
        <w:ind w:left="1440" w:hanging="360"/>
      </w:pPr>
      <w:rPr>
        <w:rFonts w:ascii="Arial" w:hAnsi="Arial" w:hint="default"/>
      </w:rPr>
    </w:lvl>
    <w:lvl w:ilvl="2" w:tplc="FCB434C6" w:tentative="1">
      <w:start w:val="1"/>
      <w:numFmt w:val="bullet"/>
      <w:lvlText w:val="•"/>
      <w:lvlJc w:val="left"/>
      <w:pPr>
        <w:tabs>
          <w:tab w:val="num" w:pos="2160"/>
        </w:tabs>
        <w:ind w:left="2160" w:hanging="360"/>
      </w:pPr>
      <w:rPr>
        <w:rFonts w:ascii="Arial" w:hAnsi="Arial" w:hint="default"/>
      </w:rPr>
    </w:lvl>
    <w:lvl w:ilvl="3" w:tplc="F3349DF0" w:tentative="1">
      <w:start w:val="1"/>
      <w:numFmt w:val="bullet"/>
      <w:lvlText w:val="•"/>
      <w:lvlJc w:val="left"/>
      <w:pPr>
        <w:tabs>
          <w:tab w:val="num" w:pos="2880"/>
        </w:tabs>
        <w:ind w:left="2880" w:hanging="360"/>
      </w:pPr>
      <w:rPr>
        <w:rFonts w:ascii="Arial" w:hAnsi="Arial" w:hint="default"/>
      </w:rPr>
    </w:lvl>
    <w:lvl w:ilvl="4" w:tplc="810C2324" w:tentative="1">
      <w:start w:val="1"/>
      <w:numFmt w:val="bullet"/>
      <w:lvlText w:val="•"/>
      <w:lvlJc w:val="left"/>
      <w:pPr>
        <w:tabs>
          <w:tab w:val="num" w:pos="3600"/>
        </w:tabs>
        <w:ind w:left="3600" w:hanging="360"/>
      </w:pPr>
      <w:rPr>
        <w:rFonts w:ascii="Arial" w:hAnsi="Arial" w:hint="default"/>
      </w:rPr>
    </w:lvl>
    <w:lvl w:ilvl="5" w:tplc="7BB2B89E" w:tentative="1">
      <w:start w:val="1"/>
      <w:numFmt w:val="bullet"/>
      <w:lvlText w:val="•"/>
      <w:lvlJc w:val="left"/>
      <w:pPr>
        <w:tabs>
          <w:tab w:val="num" w:pos="4320"/>
        </w:tabs>
        <w:ind w:left="4320" w:hanging="360"/>
      </w:pPr>
      <w:rPr>
        <w:rFonts w:ascii="Arial" w:hAnsi="Arial" w:hint="default"/>
      </w:rPr>
    </w:lvl>
    <w:lvl w:ilvl="6" w:tplc="0C08DC22" w:tentative="1">
      <w:start w:val="1"/>
      <w:numFmt w:val="bullet"/>
      <w:lvlText w:val="•"/>
      <w:lvlJc w:val="left"/>
      <w:pPr>
        <w:tabs>
          <w:tab w:val="num" w:pos="5040"/>
        </w:tabs>
        <w:ind w:left="5040" w:hanging="360"/>
      </w:pPr>
      <w:rPr>
        <w:rFonts w:ascii="Arial" w:hAnsi="Arial" w:hint="default"/>
      </w:rPr>
    </w:lvl>
    <w:lvl w:ilvl="7" w:tplc="B00A240C" w:tentative="1">
      <w:start w:val="1"/>
      <w:numFmt w:val="bullet"/>
      <w:lvlText w:val="•"/>
      <w:lvlJc w:val="left"/>
      <w:pPr>
        <w:tabs>
          <w:tab w:val="num" w:pos="5760"/>
        </w:tabs>
        <w:ind w:left="5760" w:hanging="360"/>
      </w:pPr>
      <w:rPr>
        <w:rFonts w:ascii="Arial" w:hAnsi="Arial" w:hint="default"/>
      </w:rPr>
    </w:lvl>
    <w:lvl w:ilvl="8" w:tplc="41E44A2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40602E5"/>
    <w:multiLevelType w:val="hybridMultilevel"/>
    <w:tmpl w:val="791CC8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2F1AB8"/>
    <w:multiLevelType w:val="hybridMultilevel"/>
    <w:tmpl w:val="0809000F"/>
    <w:lvl w:ilvl="0" w:tplc="59B00CAA">
      <w:start w:val="1"/>
      <w:numFmt w:val="decimal"/>
      <w:lvlText w:val="%1."/>
      <w:lvlJc w:val="left"/>
      <w:pPr>
        <w:ind w:left="720" w:hanging="360"/>
      </w:pPr>
      <w:rPr>
        <w:rFonts w:hint="default"/>
        <w:sz w:val="20"/>
      </w:rPr>
    </w:lvl>
    <w:lvl w:ilvl="1" w:tplc="578C2A0A">
      <w:start w:val="1"/>
      <w:numFmt w:val="lowerLetter"/>
      <w:lvlText w:val="%2."/>
      <w:lvlJc w:val="left"/>
      <w:pPr>
        <w:ind w:left="2912" w:hanging="360"/>
      </w:pPr>
      <w:rPr>
        <w:rFonts w:hint="default"/>
        <w:sz w:val="20"/>
      </w:rPr>
    </w:lvl>
    <w:lvl w:ilvl="2" w:tplc="2BD03AA2" w:tentative="1">
      <w:start w:val="1"/>
      <w:numFmt w:val="lowerRoman"/>
      <w:lvlText w:val="%3."/>
      <w:lvlJc w:val="right"/>
      <w:pPr>
        <w:ind w:left="2160" w:hanging="180"/>
      </w:pPr>
      <w:rPr>
        <w:rFonts w:hint="default"/>
        <w:sz w:val="20"/>
      </w:rPr>
    </w:lvl>
    <w:lvl w:ilvl="3" w:tplc="EAEE3B70" w:tentative="1">
      <w:start w:val="1"/>
      <w:numFmt w:val="decimal"/>
      <w:lvlText w:val="%4."/>
      <w:lvlJc w:val="left"/>
      <w:pPr>
        <w:ind w:left="2880" w:hanging="360"/>
      </w:pPr>
      <w:rPr>
        <w:rFonts w:hint="default"/>
        <w:sz w:val="20"/>
      </w:rPr>
    </w:lvl>
    <w:lvl w:ilvl="4" w:tplc="9B7C6026" w:tentative="1">
      <w:start w:val="1"/>
      <w:numFmt w:val="lowerLetter"/>
      <w:lvlText w:val="%5."/>
      <w:lvlJc w:val="left"/>
      <w:pPr>
        <w:ind w:left="3600" w:hanging="360"/>
      </w:pPr>
      <w:rPr>
        <w:rFonts w:hint="default"/>
        <w:sz w:val="20"/>
      </w:rPr>
    </w:lvl>
    <w:lvl w:ilvl="5" w:tplc="E9C6EB5C" w:tentative="1">
      <w:start w:val="1"/>
      <w:numFmt w:val="lowerRoman"/>
      <w:lvlText w:val="%6."/>
      <w:lvlJc w:val="right"/>
      <w:pPr>
        <w:ind w:left="4320" w:hanging="180"/>
      </w:pPr>
      <w:rPr>
        <w:rFonts w:hint="default"/>
        <w:sz w:val="20"/>
      </w:rPr>
    </w:lvl>
    <w:lvl w:ilvl="6" w:tplc="DE563C7E" w:tentative="1">
      <w:start w:val="1"/>
      <w:numFmt w:val="decimal"/>
      <w:lvlText w:val="%7."/>
      <w:lvlJc w:val="left"/>
      <w:pPr>
        <w:ind w:left="5040" w:hanging="360"/>
      </w:pPr>
      <w:rPr>
        <w:rFonts w:hint="default"/>
        <w:sz w:val="20"/>
      </w:rPr>
    </w:lvl>
    <w:lvl w:ilvl="7" w:tplc="0B588BE8" w:tentative="1">
      <w:start w:val="1"/>
      <w:numFmt w:val="lowerLetter"/>
      <w:lvlText w:val="%8."/>
      <w:lvlJc w:val="left"/>
      <w:pPr>
        <w:ind w:left="5760" w:hanging="360"/>
      </w:pPr>
      <w:rPr>
        <w:rFonts w:hint="default"/>
        <w:sz w:val="20"/>
      </w:rPr>
    </w:lvl>
    <w:lvl w:ilvl="8" w:tplc="C6ECFA56" w:tentative="1">
      <w:start w:val="1"/>
      <w:numFmt w:val="lowerRoman"/>
      <w:lvlText w:val="%9."/>
      <w:lvlJc w:val="right"/>
      <w:pPr>
        <w:ind w:left="6480" w:hanging="180"/>
      </w:pPr>
      <w:rPr>
        <w:rFonts w:hint="default"/>
        <w:sz w:val="20"/>
      </w:rPr>
    </w:lvl>
  </w:abstractNum>
  <w:abstractNum w:abstractNumId="22" w15:restartNumberingAfterBreak="0">
    <w:nsid w:val="721A1957"/>
    <w:multiLevelType w:val="hybridMultilevel"/>
    <w:tmpl w:val="B4803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B16E6B"/>
    <w:multiLevelType w:val="hybridMultilevel"/>
    <w:tmpl w:val="9BCC8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3"/>
  </w:num>
  <w:num w:numId="4">
    <w:abstractNumId w:val="22"/>
  </w:num>
  <w:num w:numId="5">
    <w:abstractNumId w:val="20"/>
  </w:num>
  <w:num w:numId="6">
    <w:abstractNumId w:val="12"/>
  </w:num>
  <w:num w:numId="7">
    <w:abstractNumId w:val="21"/>
  </w:num>
  <w:num w:numId="8">
    <w:abstractNumId w:val="23"/>
  </w:num>
  <w:num w:numId="9">
    <w:abstractNumId w:val="18"/>
  </w:num>
  <w:num w:numId="10">
    <w:abstractNumId w:val="1"/>
  </w:num>
  <w:num w:numId="11">
    <w:abstractNumId w:val="6"/>
  </w:num>
  <w:num w:numId="12">
    <w:abstractNumId w:val="11"/>
  </w:num>
  <w:num w:numId="13">
    <w:abstractNumId w:val="15"/>
  </w:num>
  <w:num w:numId="14">
    <w:abstractNumId w:val="14"/>
  </w:num>
  <w:num w:numId="15">
    <w:abstractNumId w:val="5"/>
  </w:num>
  <w:num w:numId="16">
    <w:abstractNumId w:val="3"/>
  </w:num>
  <w:num w:numId="17">
    <w:abstractNumId w:val="17"/>
  </w:num>
  <w:num w:numId="18">
    <w:abstractNumId w:val="10"/>
  </w:num>
  <w:num w:numId="19">
    <w:abstractNumId w:val="9"/>
  </w:num>
  <w:num w:numId="20">
    <w:abstractNumId w:val="0"/>
  </w:num>
  <w:num w:numId="21">
    <w:abstractNumId w:val="8"/>
  </w:num>
  <w:num w:numId="22">
    <w:abstractNumId w:val="16"/>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E80"/>
    <w:rsid w:val="00035607"/>
    <w:rsid w:val="00041979"/>
    <w:rsid w:val="000652BC"/>
    <w:rsid w:val="00083BF3"/>
    <w:rsid w:val="00086929"/>
    <w:rsid w:val="00121564"/>
    <w:rsid w:val="00171C47"/>
    <w:rsid w:val="00171E38"/>
    <w:rsid w:val="001777D0"/>
    <w:rsid w:val="001C23F0"/>
    <w:rsid w:val="001C6BB7"/>
    <w:rsid w:val="001F1964"/>
    <w:rsid w:val="001F1FF7"/>
    <w:rsid w:val="00201A90"/>
    <w:rsid w:val="0023574B"/>
    <w:rsid w:val="002F662E"/>
    <w:rsid w:val="00324EED"/>
    <w:rsid w:val="003319B2"/>
    <w:rsid w:val="003528BC"/>
    <w:rsid w:val="003A2C25"/>
    <w:rsid w:val="003B6E5D"/>
    <w:rsid w:val="003F346B"/>
    <w:rsid w:val="004215D9"/>
    <w:rsid w:val="004343F3"/>
    <w:rsid w:val="004B1B0A"/>
    <w:rsid w:val="004E38DD"/>
    <w:rsid w:val="004E39E0"/>
    <w:rsid w:val="005310C6"/>
    <w:rsid w:val="00540CBA"/>
    <w:rsid w:val="005B6FB6"/>
    <w:rsid w:val="005E1CB5"/>
    <w:rsid w:val="005E290E"/>
    <w:rsid w:val="00610DD4"/>
    <w:rsid w:val="00614716"/>
    <w:rsid w:val="006E7254"/>
    <w:rsid w:val="00716F23"/>
    <w:rsid w:val="00743ED7"/>
    <w:rsid w:val="007659E5"/>
    <w:rsid w:val="00766EE1"/>
    <w:rsid w:val="00776D7B"/>
    <w:rsid w:val="007F3532"/>
    <w:rsid w:val="00831AA5"/>
    <w:rsid w:val="00865F66"/>
    <w:rsid w:val="008E3D76"/>
    <w:rsid w:val="00946171"/>
    <w:rsid w:val="00955BE4"/>
    <w:rsid w:val="009574E1"/>
    <w:rsid w:val="009756F9"/>
    <w:rsid w:val="009D389D"/>
    <w:rsid w:val="00A31625"/>
    <w:rsid w:val="00A63AC7"/>
    <w:rsid w:val="00A741E4"/>
    <w:rsid w:val="00AA36CE"/>
    <w:rsid w:val="00AA749E"/>
    <w:rsid w:val="00AD3C68"/>
    <w:rsid w:val="00AD6DA6"/>
    <w:rsid w:val="00B03618"/>
    <w:rsid w:val="00BA29C2"/>
    <w:rsid w:val="00BA6176"/>
    <w:rsid w:val="00C50E80"/>
    <w:rsid w:val="00C97221"/>
    <w:rsid w:val="00D013EF"/>
    <w:rsid w:val="00D350C0"/>
    <w:rsid w:val="00D70CE7"/>
    <w:rsid w:val="00DD40AA"/>
    <w:rsid w:val="00E14C52"/>
    <w:rsid w:val="00E34E2C"/>
    <w:rsid w:val="00E879D5"/>
    <w:rsid w:val="00EF6661"/>
    <w:rsid w:val="00F041CB"/>
    <w:rsid w:val="00F2099D"/>
    <w:rsid w:val="00F52C42"/>
    <w:rsid w:val="00F55E3B"/>
    <w:rsid w:val="00FE6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34E4B"/>
  <w15:chartTrackingRefBased/>
  <w15:docId w15:val="{07620848-D178-4940-B80F-F019B243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C6B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E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E80"/>
  </w:style>
  <w:style w:type="paragraph" w:styleId="Footer">
    <w:name w:val="footer"/>
    <w:basedOn w:val="Normal"/>
    <w:link w:val="FooterChar"/>
    <w:uiPriority w:val="99"/>
    <w:unhideWhenUsed/>
    <w:rsid w:val="00C50E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E80"/>
  </w:style>
  <w:style w:type="paragraph" w:styleId="ListParagraph">
    <w:name w:val="List Paragraph"/>
    <w:basedOn w:val="Normal"/>
    <w:uiPriority w:val="34"/>
    <w:qFormat/>
    <w:rsid w:val="005B6FB6"/>
    <w:pPr>
      <w:ind w:left="720"/>
      <w:contextualSpacing/>
    </w:pPr>
  </w:style>
  <w:style w:type="character" w:styleId="Hyperlink">
    <w:name w:val="Hyperlink"/>
    <w:basedOn w:val="DefaultParagraphFont"/>
    <w:uiPriority w:val="99"/>
    <w:unhideWhenUsed/>
    <w:rsid w:val="003F346B"/>
    <w:rPr>
      <w:color w:val="0563C1" w:themeColor="hyperlink"/>
      <w:u w:val="single"/>
    </w:rPr>
  </w:style>
  <w:style w:type="character" w:styleId="FollowedHyperlink">
    <w:name w:val="FollowedHyperlink"/>
    <w:basedOn w:val="DefaultParagraphFont"/>
    <w:uiPriority w:val="99"/>
    <w:semiHidden/>
    <w:unhideWhenUsed/>
    <w:rsid w:val="003F346B"/>
    <w:rPr>
      <w:color w:val="954F72" w:themeColor="followedHyperlink"/>
      <w:u w:val="single"/>
    </w:rPr>
  </w:style>
  <w:style w:type="table" w:styleId="TableGrid">
    <w:name w:val="Table Grid"/>
    <w:basedOn w:val="TableNormal"/>
    <w:uiPriority w:val="39"/>
    <w:rsid w:val="00E34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F66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1C6BB7"/>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824">
      <w:bodyDiv w:val="1"/>
      <w:marLeft w:val="0"/>
      <w:marRight w:val="0"/>
      <w:marTop w:val="0"/>
      <w:marBottom w:val="0"/>
      <w:divBdr>
        <w:top w:val="none" w:sz="0" w:space="0" w:color="auto"/>
        <w:left w:val="none" w:sz="0" w:space="0" w:color="auto"/>
        <w:bottom w:val="none" w:sz="0" w:space="0" w:color="auto"/>
        <w:right w:val="none" w:sz="0" w:space="0" w:color="auto"/>
      </w:divBdr>
    </w:div>
    <w:div w:id="168715446">
      <w:bodyDiv w:val="1"/>
      <w:marLeft w:val="0"/>
      <w:marRight w:val="0"/>
      <w:marTop w:val="0"/>
      <w:marBottom w:val="0"/>
      <w:divBdr>
        <w:top w:val="none" w:sz="0" w:space="0" w:color="auto"/>
        <w:left w:val="none" w:sz="0" w:space="0" w:color="auto"/>
        <w:bottom w:val="none" w:sz="0" w:space="0" w:color="auto"/>
        <w:right w:val="none" w:sz="0" w:space="0" w:color="auto"/>
      </w:divBdr>
    </w:div>
    <w:div w:id="322198636">
      <w:bodyDiv w:val="1"/>
      <w:marLeft w:val="0"/>
      <w:marRight w:val="0"/>
      <w:marTop w:val="0"/>
      <w:marBottom w:val="0"/>
      <w:divBdr>
        <w:top w:val="none" w:sz="0" w:space="0" w:color="auto"/>
        <w:left w:val="none" w:sz="0" w:space="0" w:color="auto"/>
        <w:bottom w:val="none" w:sz="0" w:space="0" w:color="auto"/>
        <w:right w:val="none" w:sz="0" w:space="0" w:color="auto"/>
      </w:divBdr>
    </w:div>
    <w:div w:id="551767336">
      <w:bodyDiv w:val="1"/>
      <w:marLeft w:val="0"/>
      <w:marRight w:val="0"/>
      <w:marTop w:val="0"/>
      <w:marBottom w:val="0"/>
      <w:divBdr>
        <w:top w:val="none" w:sz="0" w:space="0" w:color="auto"/>
        <w:left w:val="none" w:sz="0" w:space="0" w:color="auto"/>
        <w:bottom w:val="none" w:sz="0" w:space="0" w:color="auto"/>
        <w:right w:val="none" w:sz="0" w:space="0" w:color="auto"/>
      </w:divBdr>
      <w:divsChild>
        <w:div w:id="591016458">
          <w:marLeft w:val="360"/>
          <w:marRight w:val="0"/>
          <w:marTop w:val="200"/>
          <w:marBottom w:val="0"/>
          <w:divBdr>
            <w:top w:val="none" w:sz="0" w:space="0" w:color="auto"/>
            <w:left w:val="none" w:sz="0" w:space="0" w:color="auto"/>
            <w:bottom w:val="none" w:sz="0" w:space="0" w:color="auto"/>
            <w:right w:val="none" w:sz="0" w:space="0" w:color="auto"/>
          </w:divBdr>
        </w:div>
        <w:div w:id="1709452432">
          <w:marLeft w:val="360"/>
          <w:marRight w:val="0"/>
          <w:marTop w:val="200"/>
          <w:marBottom w:val="0"/>
          <w:divBdr>
            <w:top w:val="none" w:sz="0" w:space="0" w:color="auto"/>
            <w:left w:val="none" w:sz="0" w:space="0" w:color="auto"/>
            <w:bottom w:val="none" w:sz="0" w:space="0" w:color="auto"/>
            <w:right w:val="none" w:sz="0" w:space="0" w:color="auto"/>
          </w:divBdr>
        </w:div>
      </w:divsChild>
    </w:div>
    <w:div w:id="584651180">
      <w:bodyDiv w:val="1"/>
      <w:marLeft w:val="0"/>
      <w:marRight w:val="0"/>
      <w:marTop w:val="0"/>
      <w:marBottom w:val="0"/>
      <w:divBdr>
        <w:top w:val="none" w:sz="0" w:space="0" w:color="auto"/>
        <w:left w:val="none" w:sz="0" w:space="0" w:color="auto"/>
        <w:bottom w:val="none" w:sz="0" w:space="0" w:color="auto"/>
        <w:right w:val="none" w:sz="0" w:space="0" w:color="auto"/>
      </w:divBdr>
    </w:div>
    <w:div w:id="663242422">
      <w:bodyDiv w:val="1"/>
      <w:marLeft w:val="0"/>
      <w:marRight w:val="0"/>
      <w:marTop w:val="0"/>
      <w:marBottom w:val="0"/>
      <w:divBdr>
        <w:top w:val="none" w:sz="0" w:space="0" w:color="auto"/>
        <w:left w:val="none" w:sz="0" w:space="0" w:color="auto"/>
        <w:bottom w:val="none" w:sz="0" w:space="0" w:color="auto"/>
        <w:right w:val="none" w:sz="0" w:space="0" w:color="auto"/>
      </w:divBdr>
    </w:div>
    <w:div w:id="754084696">
      <w:bodyDiv w:val="1"/>
      <w:marLeft w:val="0"/>
      <w:marRight w:val="0"/>
      <w:marTop w:val="0"/>
      <w:marBottom w:val="0"/>
      <w:divBdr>
        <w:top w:val="none" w:sz="0" w:space="0" w:color="auto"/>
        <w:left w:val="none" w:sz="0" w:space="0" w:color="auto"/>
        <w:bottom w:val="none" w:sz="0" w:space="0" w:color="auto"/>
        <w:right w:val="none" w:sz="0" w:space="0" w:color="auto"/>
      </w:divBdr>
    </w:div>
    <w:div w:id="1035272393">
      <w:bodyDiv w:val="1"/>
      <w:marLeft w:val="0"/>
      <w:marRight w:val="0"/>
      <w:marTop w:val="0"/>
      <w:marBottom w:val="0"/>
      <w:divBdr>
        <w:top w:val="none" w:sz="0" w:space="0" w:color="auto"/>
        <w:left w:val="none" w:sz="0" w:space="0" w:color="auto"/>
        <w:bottom w:val="none" w:sz="0" w:space="0" w:color="auto"/>
        <w:right w:val="none" w:sz="0" w:space="0" w:color="auto"/>
      </w:divBdr>
    </w:div>
    <w:div w:id="1241712472">
      <w:bodyDiv w:val="1"/>
      <w:marLeft w:val="0"/>
      <w:marRight w:val="0"/>
      <w:marTop w:val="0"/>
      <w:marBottom w:val="0"/>
      <w:divBdr>
        <w:top w:val="none" w:sz="0" w:space="0" w:color="auto"/>
        <w:left w:val="none" w:sz="0" w:space="0" w:color="auto"/>
        <w:bottom w:val="none" w:sz="0" w:space="0" w:color="auto"/>
        <w:right w:val="none" w:sz="0" w:space="0" w:color="auto"/>
      </w:divBdr>
      <w:divsChild>
        <w:div w:id="864096387">
          <w:marLeft w:val="360"/>
          <w:marRight w:val="0"/>
          <w:marTop w:val="200"/>
          <w:marBottom w:val="0"/>
          <w:divBdr>
            <w:top w:val="none" w:sz="0" w:space="0" w:color="auto"/>
            <w:left w:val="none" w:sz="0" w:space="0" w:color="auto"/>
            <w:bottom w:val="none" w:sz="0" w:space="0" w:color="auto"/>
            <w:right w:val="none" w:sz="0" w:space="0" w:color="auto"/>
          </w:divBdr>
        </w:div>
        <w:div w:id="1390684431">
          <w:marLeft w:val="360"/>
          <w:marRight w:val="0"/>
          <w:marTop w:val="200"/>
          <w:marBottom w:val="0"/>
          <w:divBdr>
            <w:top w:val="none" w:sz="0" w:space="0" w:color="auto"/>
            <w:left w:val="none" w:sz="0" w:space="0" w:color="auto"/>
            <w:bottom w:val="none" w:sz="0" w:space="0" w:color="auto"/>
            <w:right w:val="none" w:sz="0" w:space="0" w:color="auto"/>
          </w:divBdr>
        </w:div>
        <w:div w:id="645210684">
          <w:marLeft w:val="360"/>
          <w:marRight w:val="0"/>
          <w:marTop w:val="200"/>
          <w:marBottom w:val="0"/>
          <w:divBdr>
            <w:top w:val="none" w:sz="0" w:space="0" w:color="auto"/>
            <w:left w:val="none" w:sz="0" w:space="0" w:color="auto"/>
            <w:bottom w:val="none" w:sz="0" w:space="0" w:color="auto"/>
            <w:right w:val="none" w:sz="0" w:space="0" w:color="auto"/>
          </w:divBdr>
        </w:div>
        <w:div w:id="1287197747">
          <w:marLeft w:val="360"/>
          <w:marRight w:val="0"/>
          <w:marTop w:val="200"/>
          <w:marBottom w:val="0"/>
          <w:divBdr>
            <w:top w:val="none" w:sz="0" w:space="0" w:color="auto"/>
            <w:left w:val="none" w:sz="0" w:space="0" w:color="auto"/>
            <w:bottom w:val="none" w:sz="0" w:space="0" w:color="auto"/>
            <w:right w:val="none" w:sz="0" w:space="0" w:color="auto"/>
          </w:divBdr>
        </w:div>
        <w:div w:id="1936673360">
          <w:marLeft w:val="360"/>
          <w:marRight w:val="0"/>
          <w:marTop w:val="200"/>
          <w:marBottom w:val="0"/>
          <w:divBdr>
            <w:top w:val="none" w:sz="0" w:space="0" w:color="auto"/>
            <w:left w:val="none" w:sz="0" w:space="0" w:color="auto"/>
            <w:bottom w:val="none" w:sz="0" w:space="0" w:color="auto"/>
            <w:right w:val="none" w:sz="0" w:space="0" w:color="auto"/>
          </w:divBdr>
        </w:div>
        <w:div w:id="929041272">
          <w:marLeft w:val="360"/>
          <w:marRight w:val="0"/>
          <w:marTop w:val="200"/>
          <w:marBottom w:val="0"/>
          <w:divBdr>
            <w:top w:val="none" w:sz="0" w:space="0" w:color="auto"/>
            <w:left w:val="none" w:sz="0" w:space="0" w:color="auto"/>
            <w:bottom w:val="none" w:sz="0" w:space="0" w:color="auto"/>
            <w:right w:val="none" w:sz="0" w:space="0" w:color="auto"/>
          </w:divBdr>
        </w:div>
        <w:div w:id="1235119045">
          <w:marLeft w:val="360"/>
          <w:marRight w:val="0"/>
          <w:marTop w:val="200"/>
          <w:marBottom w:val="0"/>
          <w:divBdr>
            <w:top w:val="none" w:sz="0" w:space="0" w:color="auto"/>
            <w:left w:val="none" w:sz="0" w:space="0" w:color="auto"/>
            <w:bottom w:val="none" w:sz="0" w:space="0" w:color="auto"/>
            <w:right w:val="none" w:sz="0" w:space="0" w:color="auto"/>
          </w:divBdr>
        </w:div>
        <w:div w:id="824273101">
          <w:marLeft w:val="360"/>
          <w:marRight w:val="0"/>
          <w:marTop w:val="200"/>
          <w:marBottom w:val="0"/>
          <w:divBdr>
            <w:top w:val="none" w:sz="0" w:space="0" w:color="auto"/>
            <w:left w:val="none" w:sz="0" w:space="0" w:color="auto"/>
            <w:bottom w:val="none" w:sz="0" w:space="0" w:color="auto"/>
            <w:right w:val="none" w:sz="0" w:space="0" w:color="auto"/>
          </w:divBdr>
        </w:div>
        <w:div w:id="683744957">
          <w:marLeft w:val="360"/>
          <w:marRight w:val="0"/>
          <w:marTop w:val="200"/>
          <w:marBottom w:val="0"/>
          <w:divBdr>
            <w:top w:val="none" w:sz="0" w:space="0" w:color="auto"/>
            <w:left w:val="none" w:sz="0" w:space="0" w:color="auto"/>
            <w:bottom w:val="none" w:sz="0" w:space="0" w:color="auto"/>
            <w:right w:val="none" w:sz="0" w:space="0" w:color="auto"/>
          </w:divBdr>
        </w:div>
        <w:div w:id="1025594486">
          <w:marLeft w:val="360"/>
          <w:marRight w:val="0"/>
          <w:marTop w:val="200"/>
          <w:marBottom w:val="0"/>
          <w:divBdr>
            <w:top w:val="none" w:sz="0" w:space="0" w:color="auto"/>
            <w:left w:val="none" w:sz="0" w:space="0" w:color="auto"/>
            <w:bottom w:val="none" w:sz="0" w:space="0" w:color="auto"/>
            <w:right w:val="none" w:sz="0" w:space="0" w:color="auto"/>
          </w:divBdr>
        </w:div>
        <w:div w:id="1354576498">
          <w:marLeft w:val="360"/>
          <w:marRight w:val="0"/>
          <w:marTop w:val="200"/>
          <w:marBottom w:val="0"/>
          <w:divBdr>
            <w:top w:val="none" w:sz="0" w:space="0" w:color="auto"/>
            <w:left w:val="none" w:sz="0" w:space="0" w:color="auto"/>
            <w:bottom w:val="none" w:sz="0" w:space="0" w:color="auto"/>
            <w:right w:val="none" w:sz="0" w:space="0" w:color="auto"/>
          </w:divBdr>
        </w:div>
        <w:div w:id="1535268433">
          <w:marLeft w:val="360"/>
          <w:marRight w:val="0"/>
          <w:marTop w:val="200"/>
          <w:marBottom w:val="0"/>
          <w:divBdr>
            <w:top w:val="none" w:sz="0" w:space="0" w:color="auto"/>
            <w:left w:val="none" w:sz="0" w:space="0" w:color="auto"/>
            <w:bottom w:val="none" w:sz="0" w:space="0" w:color="auto"/>
            <w:right w:val="none" w:sz="0" w:space="0" w:color="auto"/>
          </w:divBdr>
        </w:div>
        <w:div w:id="1065030870">
          <w:marLeft w:val="360"/>
          <w:marRight w:val="0"/>
          <w:marTop w:val="200"/>
          <w:marBottom w:val="0"/>
          <w:divBdr>
            <w:top w:val="none" w:sz="0" w:space="0" w:color="auto"/>
            <w:left w:val="none" w:sz="0" w:space="0" w:color="auto"/>
            <w:bottom w:val="none" w:sz="0" w:space="0" w:color="auto"/>
            <w:right w:val="none" w:sz="0" w:space="0" w:color="auto"/>
          </w:divBdr>
        </w:div>
        <w:div w:id="778372590">
          <w:marLeft w:val="360"/>
          <w:marRight w:val="0"/>
          <w:marTop w:val="200"/>
          <w:marBottom w:val="0"/>
          <w:divBdr>
            <w:top w:val="none" w:sz="0" w:space="0" w:color="auto"/>
            <w:left w:val="none" w:sz="0" w:space="0" w:color="auto"/>
            <w:bottom w:val="none" w:sz="0" w:space="0" w:color="auto"/>
            <w:right w:val="none" w:sz="0" w:space="0" w:color="auto"/>
          </w:divBdr>
        </w:div>
        <w:div w:id="200242580">
          <w:marLeft w:val="360"/>
          <w:marRight w:val="0"/>
          <w:marTop w:val="200"/>
          <w:marBottom w:val="0"/>
          <w:divBdr>
            <w:top w:val="none" w:sz="0" w:space="0" w:color="auto"/>
            <w:left w:val="none" w:sz="0" w:space="0" w:color="auto"/>
            <w:bottom w:val="none" w:sz="0" w:space="0" w:color="auto"/>
            <w:right w:val="none" w:sz="0" w:space="0" w:color="auto"/>
          </w:divBdr>
        </w:div>
        <w:div w:id="74672421">
          <w:marLeft w:val="360"/>
          <w:marRight w:val="0"/>
          <w:marTop w:val="200"/>
          <w:marBottom w:val="0"/>
          <w:divBdr>
            <w:top w:val="none" w:sz="0" w:space="0" w:color="auto"/>
            <w:left w:val="none" w:sz="0" w:space="0" w:color="auto"/>
            <w:bottom w:val="none" w:sz="0" w:space="0" w:color="auto"/>
            <w:right w:val="none" w:sz="0" w:space="0" w:color="auto"/>
          </w:divBdr>
        </w:div>
      </w:divsChild>
    </w:div>
    <w:div w:id="1307007463">
      <w:bodyDiv w:val="1"/>
      <w:marLeft w:val="0"/>
      <w:marRight w:val="0"/>
      <w:marTop w:val="0"/>
      <w:marBottom w:val="0"/>
      <w:divBdr>
        <w:top w:val="none" w:sz="0" w:space="0" w:color="auto"/>
        <w:left w:val="none" w:sz="0" w:space="0" w:color="auto"/>
        <w:bottom w:val="none" w:sz="0" w:space="0" w:color="auto"/>
        <w:right w:val="none" w:sz="0" w:space="0" w:color="auto"/>
      </w:divBdr>
    </w:div>
    <w:div w:id="1522669380">
      <w:bodyDiv w:val="1"/>
      <w:marLeft w:val="0"/>
      <w:marRight w:val="0"/>
      <w:marTop w:val="0"/>
      <w:marBottom w:val="0"/>
      <w:divBdr>
        <w:top w:val="none" w:sz="0" w:space="0" w:color="auto"/>
        <w:left w:val="none" w:sz="0" w:space="0" w:color="auto"/>
        <w:bottom w:val="none" w:sz="0" w:space="0" w:color="auto"/>
        <w:right w:val="none" w:sz="0" w:space="0" w:color="auto"/>
      </w:divBdr>
    </w:div>
    <w:div w:id="168775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ccap.hep.ph.ic.ac.uk/trac/wiki/Research/LhARA/DesignAndIntegration/Meetings/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837</TotalTime>
  <Pages>4</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Science and Technology Facilities Council</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Neil (STFC,DL,TECH)</dc:creator>
  <cp:keywords/>
  <dc:description/>
  <cp:lastModifiedBy>Bliss, Neil (STFC,DL,TECH)</cp:lastModifiedBy>
  <cp:revision>32</cp:revision>
  <dcterms:created xsi:type="dcterms:W3CDTF">2022-10-31T11:05:00Z</dcterms:created>
  <dcterms:modified xsi:type="dcterms:W3CDTF">2022-12-21T09:27:00Z</dcterms:modified>
</cp:coreProperties>
</file>